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01" w:rsidRPr="00F35A47" w:rsidRDefault="00B81C5C">
      <w:pPr>
        <w:rPr>
          <w:sz w:val="40"/>
          <w:szCs w:val="40"/>
        </w:rPr>
      </w:pPr>
      <w:r w:rsidRPr="00F35A47">
        <w:rPr>
          <w:sz w:val="40"/>
          <w:szCs w:val="40"/>
        </w:rPr>
        <w:t>June 2 2020</w:t>
      </w:r>
    </w:p>
    <w:p w:rsidR="00D66CD8" w:rsidRDefault="00F35A47">
      <w:pPr>
        <w:rPr>
          <w:b/>
          <w:color w:val="FF0000"/>
          <w:sz w:val="40"/>
          <w:szCs w:val="40"/>
        </w:rPr>
      </w:pPr>
      <w:r>
        <w:rPr>
          <w:b/>
          <w:color w:val="FF0000"/>
          <w:sz w:val="40"/>
          <w:szCs w:val="40"/>
        </w:rPr>
        <w:t>9:00 CT-10:00</w:t>
      </w:r>
    </w:p>
    <w:p w:rsidR="00B14EDA" w:rsidRDefault="00F35A47">
      <w:pPr>
        <w:rPr>
          <w:b/>
          <w:color w:val="2E74B5" w:themeColor="accent1" w:themeShade="BF"/>
          <w:sz w:val="40"/>
          <w:szCs w:val="40"/>
        </w:rPr>
      </w:pPr>
      <w:r w:rsidRPr="00783EBD">
        <w:rPr>
          <w:b/>
          <w:color w:val="2E74B5" w:themeColor="accent1" w:themeShade="BF"/>
          <w:sz w:val="40"/>
          <w:szCs w:val="40"/>
        </w:rPr>
        <w:t>10:00 ET-11:00</w:t>
      </w:r>
    </w:p>
    <w:p w:rsidR="00B14EDA" w:rsidRPr="00C60D31" w:rsidRDefault="00B14EDA">
      <w:pPr>
        <w:rPr>
          <w:sz w:val="40"/>
          <w:szCs w:val="40"/>
        </w:rPr>
      </w:pPr>
      <w:r w:rsidRPr="00C60D31">
        <w:rPr>
          <w:sz w:val="40"/>
          <w:szCs w:val="40"/>
        </w:rPr>
        <w:t>9:00-9:05 Dr.</w:t>
      </w:r>
      <w:r w:rsidR="007A5FE4">
        <w:rPr>
          <w:sz w:val="40"/>
          <w:szCs w:val="40"/>
        </w:rPr>
        <w:t xml:space="preserve"> Sandra Krebsbach, the purpose and</w:t>
      </w:r>
      <w:r w:rsidRPr="00C60D31">
        <w:rPr>
          <w:sz w:val="40"/>
          <w:szCs w:val="40"/>
        </w:rPr>
        <w:t xml:space="preserve"> mission of ATEA</w:t>
      </w:r>
    </w:p>
    <w:p w:rsidR="00B14EDA" w:rsidRDefault="00B14EDA">
      <w:pPr>
        <w:rPr>
          <w:sz w:val="40"/>
          <w:szCs w:val="40"/>
        </w:rPr>
      </w:pPr>
      <w:r>
        <w:rPr>
          <w:sz w:val="40"/>
          <w:szCs w:val="40"/>
        </w:rPr>
        <w:t>9:05-</w:t>
      </w:r>
      <w:r w:rsidR="00BD5F42">
        <w:rPr>
          <w:sz w:val="40"/>
          <w:szCs w:val="40"/>
        </w:rPr>
        <w:t>9:10 Sue</w:t>
      </w:r>
      <w:r>
        <w:rPr>
          <w:sz w:val="40"/>
          <w:szCs w:val="40"/>
        </w:rPr>
        <w:t xml:space="preserve"> Smith </w:t>
      </w:r>
      <w:r w:rsidR="00BE0501" w:rsidRPr="00783EBD">
        <w:rPr>
          <w:sz w:val="40"/>
          <w:szCs w:val="40"/>
        </w:rPr>
        <w:t>Welcome to the 57</w:t>
      </w:r>
      <w:r w:rsidR="00BE0501" w:rsidRPr="00783EBD">
        <w:rPr>
          <w:sz w:val="40"/>
          <w:szCs w:val="40"/>
          <w:vertAlign w:val="superscript"/>
        </w:rPr>
        <w:t>th</w:t>
      </w:r>
      <w:r w:rsidR="00BE0501" w:rsidRPr="00783EBD">
        <w:rPr>
          <w:sz w:val="40"/>
          <w:szCs w:val="40"/>
        </w:rPr>
        <w:t xml:space="preserve"> ATEA National Conference on Tech</w:t>
      </w:r>
      <w:r>
        <w:rPr>
          <w:sz w:val="40"/>
          <w:szCs w:val="40"/>
        </w:rPr>
        <w:t xml:space="preserve">nical Education </w:t>
      </w:r>
    </w:p>
    <w:p w:rsidR="00100D70" w:rsidRDefault="00B14EDA">
      <w:pPr>
        <w:rPr>
          <w:sz w:val="40"/>
          <w:szCs w:val="40"/>
        </w:rPr>
      </w:pPr>
      <w:r>
        <w:rPr>
          <w:sz w:val="40"/>
          <w:szCs w:val="40"/>
        </w:rPr>
        <w:t xml:space="preserve">9:10- 9:15 </w:t>
      </w:r>
      <w:r w:rsidR="00100D70">
        <w:rPr>
          <w:sz w:val="40"/>
          <w:szCs w:val="40"/>
        </w:rPr>
        <w:t>Don Borden</w:t>
      </w:r>
      <w:r>
        <w:rPr>
          <w:sz w:val="40"/>
          <w:szCs w:val="40"/>
        </w:rPr>
        <w:t>, President of Camden County College and Honorary Host</w:t>
      </w:r>
    </w:p>
    <w:p w:rsidR="000C53C4" w:rsidRDefault="00B14EDA">
      <w:pPr>
        <w:rPr>
          <w:sz w:val="40"/>
          <w:szCs w:val="40"/>
        </w:rPr>
      </w:pPr>
      <w:r>
        <w:rPr>
          <w:sz w:val="40"/>
          <w:szCs w:val="40"/>
        </w:rPr>
        <w:t xml:space="preserve">9:15-9:35 </w:t>
      </w:r>
      <w:r w:rsidR="000C53C4">
        <w:rPr>
          <w:sz w:val="40"/>
          <w:szCs w:val="40"/>
        </w:rPr>
        <w:t>Opening Comments</w:t>
      </w:r>
      <w:r>
        <w:rPr>
          <w:sz w:val="40"/>
          <w:szCs w:val="40"/>
        </w:rPr>
        <w:t xml:space="preserve"> on the theme of the conference</w:t>
      </w:r>
      <w:r w:rsidR="000C53C4">
        <w:rPr>
          <w:sz w:val="40"/>
          <w:szCs w:val="40"/>
        </w:rPr>
        <w:t>: Aaron Fichtner</w:t>
      </w:r>
    </w:p>
    <w:p w:rsidR="000C53C4" w:rsidRDefault="000C53C4">
      <w:pPr>
        <w:rPr>
          <w:sz w:val="40"/>
          <w:szCs w:val="40"/>
        </w:rPr>
      </w:pPr>
      <w:r>
        <w:rPr>
          <w:sz w:val="40"/>
          <w:szCs w:val="40"/>
        </w:rPr>
        <w:t>“The Future of Technical Education in a Rapidly Transforming World.”</w:t>
      </w:r>
      <w:r w:rsidR="00B14EDA">
        <w:rPr>
          <w:sz w:val="40"/>
          <w:szCs w:val="40"/>
        </w:rPr>
        <w:t xml:space="preserve"> 20 Minutes</w:t>
      </w:r>
    </w:p>
    <w:p w:rsidR="00B14EDA" w:rsidRDefault="007A5FE4">
      <w:pPr>
        <w:rPr>
          <w:sz w:val="40"/>
          <w:szCs w:val="40"/>
        </w:rPr>
      </w:pPr>
      <w:r>
        <w:rPr>
          <w:sz w:val="40"/>
          <w:szCs w:val="40"/>
        </w:rPr>
        <w:t>10:35-11:00 Platinum sponsor</w:t>
      </w:r>
      <w:r w:rsidR="00B14EDA">
        <w:rPr>
          <w:sz w:val="40"/>
          <w:szCs w:val="40"/>
        </w:rPr>
        <w:t xml:space="preserve"> </w:t>
      </w:r>
      <w:r w:rsidR="00B14EDA" w:rsidRPr="00E274CD">
        <w:rPr>
          <w:sz w:val="40"/>
          <w:szCs w:val="40"/>
        </w:rPr>
        <w:t>Paul Perkins, Amatrol 20 minutes</w:t>
      </w:r>
      <w:r w:rsidR="00D50545">
        <w:rPr>
          <w:sz w:val="40"/>
          <w:szCs w:val="40"/>
        </w:rPr>
        <w:t xml:space="preserve"> and Casey</w:t>
      </w:r>
      <w:r w:rsidR="00E274CD">
        <w:rPr>
          <w:sz w:val="40"/>
          <w:szCs w:val="40"/>
        </w:rPr>
        <w:t xml:space="preserve"> Welc</w:t>
      </w:r>
      <w:r w:rsidR="00B14EDA" w:rsidRPr="00E274CD">
        <w:rPr>
          <w:sz w:val="40"/>
          <w:szCs w:val="40"/>
        </w:rPr>
        <w:t>h, TALLO</w:t>
      </w:r>
      <w:r w:rsidR="00E274CD">
        <w:rPr>
          <w:sz w:val="40"/>
          <w:szCs w:val="40"/>
        </w:rPr>
        <w:t>, introduction with sessions to follow in the afternoon.</w:t>
      </w:r>
    </w:p>
    <w:p w:rsidR="00100D70" w:rsidRPr="00783EBD" w:rsidRDefault="00100D70">
      <w:pPr>
        <w:rPr>
          <w:sz w:val="40"/>
          <w:szCs w:val="40"/>
        </w:rPr>
      </w:pPr>
    </w:p>
    <w:p w:rsidR="004F1910" w:rsidRPr="00783EBD" w:rsidRDefault="004F1910" w:rsidP="00BE0501">
      <w:pPr>
        <w:rPr>
          <w:b/>
          <w:color w:val="FF0000"/>
          <w:sz w:val="40"/>
          <w:szCs w:val="40"/>
        </w:rPr>
      </w:pPr>
      <w:r w:rsidRPr="00783EBD">
        <w:rPr>
          <w:b/>
          <w:color w:val="FF0000"/>
          <w:sz w:val="40"/>
          <w:szCs w:val="40"/>
        </w:rPr>
        <w:t>10</w:t>
      </w:r>
      <w:r w:rsidR="00F35A47" w:rsidRPr="00783EBD">
        <w:rPr>
          <w:b/>
          <w:color w:val="FF0000"/>
          <w:sz w:val="40"/>
          <w:szCs w:val="40"/>
        </w:rPr>
        <w:t>:</w:t>
      </w:r>
      <w:r w:rsidRPr="00783EBD">
        <w:rPr>
          <w:b/>
          <w:color w:val="FF0000"/>
          <w:sz w:val="40"/>
          <w:szCs w:val="40"/>
        </w:rPr>
        <w:t>00-11</w:t>
      </w:r>
      <w:r w:rsidR="00F35A47" w:rsidRPr="00783EBD">
        <w:rPr>
          <w:b/>
          <w:color w:val="FF0000"/>
          <w:sz w:val="40"/>
          <w:szCs w:val="40"/>
        </w:rPr>
        <w:t xml:space="preserve">:00 </w:t>
      </w:r>
      <w:r w:rsidR="00783EBD">
        <w:rPr>
          <w:b/>
          <w:color w:val="FF0000"/>
          <w:sz w:val="40"/>
          <w:szCs w:val="40"/>
        </w:rPr>
        <w:t>CT</w:t>
      </w:r>
    </w:p>
    <w:p w:rsidR="004F1910" w:rsidRDefault="00783EBD" w:rsidP="007A5FE4">
      <w:pPr>
        <w:tabs>
          <w:tab w:val="left" w:pos="5072"/>
        </w:tabs>
        <w:rPr>
          <w:sz w:val="40"/>
          <w:szCs w:val="40"/>
        </w:rPr>
      </w:pPr>
      <w:r>
        <w:rPr>
          <w:b/>
          <w:color w:val="2E74B5" w:themeColor="accent1" w:themeShade="BF"/>
          <w:sz w:val="40"/>
          <w:szCs w:val="40"/>
        </w:rPr>
        <w:t>11:00-</w:t>
      </w:r>
      <w:r w:rsidR="00100D70">
        <w:rPr>
          <w:b/>
          <w:color w:val="2E74B5" w:themeColor="accent1" w:themeShade="BF"/>
          <w:sz w:val="40"/>
          <w:szCs w:val="40"/>
        </w:rPr>
        <w:t xml:space="preserve">12:00 </w:t>
      </w:r>
      <w:r w:rsidR="00100D70" w:rsidRPr="00783EBD">
        <w:rPr>
          <w:b/>
          <w:color w:val="2E74B5" w:themeColor="accent1" w:themeShade="BF"/>
          <w:sz w:val="40"/>
          <w:szCs w:val="40"/>
        </w:rPr>
        <w:t>ET</w:t>
      </w:r>
      <w:r w:rsidR="004F1910" w:rsidRPr="00783EBD">
        <w:rPr>
          <w:b/>
          <w:color w:val="2E74B5" w:themeColor="accent1" w:themeShade="BF"/>
          <w:sz w:val="40"/>
          <w:szCs w:val="40"/>
        </w:rPr>
        <w:t xml:space="preserve"> </w:t>
      </w:r>
      <w:r>
        <w:rPr>
          <w:sz w:val="40"/>
          <w:szCs w:val="40"/>
        </w:rPr>
        <w:t xml:space="preserve">Trade Show </w:t>
      </w:r>
      <w:r w:rsidR="007A5FE4">
        <w:rPr>
          <w:sz w:val="40"/>
          <w:szCs w:val="40"/>
        </w:rPr>
        <w:tab/>
        <w:t>Zoom links-Booths</w:t>
      </w:r>
    </w:p>
    <w:p w:rsidR="00BE0501" w:rsidRDefault="00794DBE" w:rsidP="004F1910">
      <w:pPr>
        <w:rPr>
          <w:sz w:val="40"/>
          <w:szCs w:val="40"/>
        </w:rPr>
      </w:pPr>
      <w:r>
        <w:rPr>
          <w:sz w:val="40"/>
          <w:szCs w:val="40"/>
        </w:rPr>
        <w:t>6 MINUTE LIVE PRESENTATI</w:t>
      </w:r>
      <w:r w:rsidR="00100D70">
        <w:rPr>
          <w:sz w:val="40"/>
          <w:szCs w:val="40"/>
        </w:rPr>
        <w:t>ON</w:t>
      </w:r>
      <w:r w:rsidR="007A5FE4">
        <w:rPr>
          <w:sz w:val="40"/>
          <w:szCs w:val="40"/>
        </w:rPr>
        <w:t xml:space="preserve"> </w:t>
      </w:r>
      <w:r w:rsidR="00F35A47">
        <w:rPr>
          <w:sz w:val="40"/>
          <w:szCs w:val="40"/>
        </w:rPr>
        <w:t>FOR EACH VENDOR</w:t>
      </w:r>
    </w:p>
    <w:p w:rsidR="00F35A47" w:rsidRPr="00F35A47" w:rsidRDefault="00F35A47" w:rsidP="00BE0501">
      <w:pPr>
        <w:rPr>
          <w:sz w:val="40"/>
          <w:szCs w:val="40"/>
        </w:rPr>
      </w:pPr>
    </w:p>
    <w:p w:rsidR="00F35A47" w:rsidRDefault="00F35A47" w:rsidP="00F35A47">
      <w:pPr>
        <w:rPr>
          <w:b/>
          <w:sz w:val="40"/>
          <w:szCs w:val="40"/>
        </w:rPr>
      </w:pPr>
      <w:r w:rsidRPr="00783EBD">
        <w:rPr>
          <w:b/>
          <w:color w:val="FF0000"/>
          <w:sz w:val="40"/>
          <w:szCs w:val="40"/>
        </w:rPr>
        <w:t>11:00-12:00 CT</w:t>
      </w:r>
      <w:r w:rsidR="004F1910">
        <w:rPr>
          <w:b/>
          <w:sz w:val="40"/>
          <w:szCs w:val="40"/>
        </w:rPr>
        <w:t xml:space="preserve"> KEYNOTE</w:t>
      </w:r>
    </w:p>
    <w:p w:rsidR="00F35A47" w:rsidRPr="00783EBD" w:rsidRDefault="00F35A47" w:rsidP="00F35A47">
      <w:pPr>
        <w:rPr>
          <w:b/>
          <w:sz w:val="40"/>
          <w:szCs w:val="40"/>
        </w:rPr>
      </w:pPr>
      <w:r w:rsidRPr="00783EBD">
        <w:rPr>
          <w:b/>
          <w:color w:val="0070C0"/>
          <w:sz w:val="40"/>
          <w:szCs w:val="40"/>
        </w:rPr>
        <w:t xml:space="preserve">12:00-1:00 ET </w:t>
      </w:r>
      <w:r w:rsidRPr="00F35A47">
        <w:rPr>
          <w:b/>
          <w:sz w:val="40"/>
          <w:szCs w:val="40"/>
        </w:rPr>
        <w:t xml:space="preserve">Keynote:  David M. Daly, President and COO, PSEG </w:t>
      </w:r>
    </w:p>
    <w:p w:rsidR="00F35A47" w:rsidRPr="00F35A47" w:rsidRDefault="00F35A47" w:rsidP="00F35A47">
      <w:pPr>
        <w:ind w:left="720"/>
        <w:rPr>
          <w:color w:val="000000"/>
          <w:sz w:val="40"/>
          <w:szCs w:val="40"/>
        </w:rPr>
      </w:pPr>
      <w:r w:rsidRPr="00F35A47">
        <w:rPr>
          <w:i/>
          <w:color w:val="000000"/>
          <w:sz w:val="40"/>
          <w:szCs w:val="40"/>
        </w:rPr>
        <w:t>“</w:t>
      </w:r>
      <w:r w:rsidRPr="00F35A47">
        <w:rPr>
          <w:color w:val="000000"/>
          <w:sz w:val="40"/>
          <w:szCs w:val="40"/>
        </w:rPr>
        <w:t>How PSE&amp;G is changing due to technology and economic competition:</w:t>
      </w:r>
    </w:p>
    <w:p w:rsidR="004F1910" w:rsidRPr="00783EBD" w:rsidRDefault="00F35A47" w:rsidP="00783EBD">
      <w:pPr>
        <w:ind w:left="720"/>
        <w:rPr>
          <w:i/>
          <w:sz w:val="40"/>
          <w:szCs w:val="40"/>
        </w:rPr>
      </w:pPr>
      <w:r w:rsidRPr="00F35A47">
        <w:rPr>
          <w:color w:val="000000"/>
          <w:sz w:val="40"/>
          <w:szCs w:val="40"/>
        </w:rPr>
        <w:lastRenderedPageBreak/>
        <w:t xml:space="preserve"> What are the workforce needs of PSE&amp;G, industry and the broader economy?</w:t>
      </w:r>
    </w:p>
    <w:p w:rsidR="00F35A47" w:rsidRDefault="00F35A47" w:rsidP="00783EBD">
      <w:pPr>
        <w:ind w:firstLine="720"/>
        <w:rPr>
          <w:sz w:val="40"/>
          <w:szCs w:val="40"/>
        </w:rPr>
      </w:pPr>
      <w:r w:rsidRPr="00F35A47">
        <w:rPr>
          <w:sz w:val="40"/>
          <w:szCs w:val="40"/>
        </w:rPr>
        <w:t>Q &amp; A</w:t>
      </w:r>
    </w:p>
    <w:p w:rsidR="007A5FE4" w:rsidRPr="00F35A47" w:rsidRDefault="007A5FE4" w:rsidP="00783EBD">
      <w:pPr>
        <w:ind w:firstLine="720"/>
        <w:rPr>
          <w:sz w:val="40"/>
          <w:szCs w:val="40"/>
        </w:rPr>
      </w:pPr>
    </w:p>
    <w:p w:rsidR="00F35A47" w:rsidRPr="007A5FE4" w:rsidRDefault="00F35A47" w:rsidP="00D1611D">
      <w:pPr>
        <w:ind w:left="1440" w:hanging="1440"/>
        <w:rPr>
          <w:b/>
          <w:sz w:val="40"/>
          <w:szCs w:val="40"/>
        </w:rPr>
      </w:pPr>
      <w:r>
        <w:rPr>
          <w:b/>
          <w:color w:val="FF0000"/>
          <w:sz w:val="40"/>
          <w:szCs w:val="40"/>
        </w:rPr>
        <w:t>1</w:t>
      </w:r>
      <w:r w:rsidR="00783EBD">
        <w:rPr>
          <w:b/>
          <w:color w:val="FF0000"/>
          <w:sz w:val="40"/>
          <w:szCs w:val="40"/>
        </w:rPr>
        <w:t>2:00-1:00</w:t>
      </w:r>
      <w:r w:rsidR="00384009">
        <w:rPr>
          <w:b/>
          <w:color w:val="FF0000"/>
          <w:sz w:val="40"/>
          <w:szCs w:val="40"/>
        </w:rPr>
        <w:t xml:space="preserve"> </w:t>
      </w:r>
      <w:r w:rsidR="00783EBD">
        <w:rPr>
          <w:b/>
          <w:color w:val="FF0000"/>
          <w:sz w:val="40"/>
          <w:szCs w:val="40"/>
        </w:rPr>
        <w:t xml:space="preserve">CT </w:t>
      </w:r>
      <w:r w:rsidR="007A5FE4">
        <w:rPr>
          <w:b/>
          <w:sz w:val="40"/>
          <w:szCs w:val="40"/>
        </w:rPr>
        <w:t>General Session</w:t>
      </w:r>
      <w:r w:rsidR="00384009">
        <w:rPr>
          <w:b/>
          <w:sz w:val="40"/>
          <w:szCs w:val="40"/>
        </w:rPr>
        <w:t xml:space="preserve"> I</w:t>
      </w:r>
    </w:p>
    <w:p w:rsidR="00783EBD" w:rsidRPr="00783EBD" w:rsidRDefault="00783EBD" w:rsidP="00D1611D">
      <w:pPr>
        <w:ind w:left="1440" w:hanging="1440"/>
        <w:rPr>
          <w:b/>
          <w:color w:val="0070C0"/>
          <w:sz w:val="40"/>
          <w:szCs w:val="40"/>
        </w:rPr>
      </w:pPr>
      <w:r w:rsidRPr="00783EBD">
        <w:rPr>
          <w:b/>
          <w:color w:val="0070C0"/>
          <w:sz w:val="40"/>
          <w:szCs w:val="40"/>
        </w:rPr>
        <w:t>1:00-2:00 ET</w:t>
      </w:r>
    </w:p>
    <w:p w:rsidR="001D3EFA" w:rsidRDefault="00D50545" w:rsidP="00BE0501">
      <w:pPr>
        <w:rPr>
          <w:sz w:val="40"/>
          <w:szCs w:val="40"/>
        </w:rPr>
      </w:pPr>
      <w:r>
        <w:rPr>
          <w:sz w:val="40"/>
          <w:szCs w:val="40"/>
        </w:rPr>
        <w:t>Casey</w:t>
      </w:r>
      <w:r w:rsidR="00555C05">
        <w:rPr>
          <w:sz w:val="40"/>
          <w:szCs w:val="40"/>
        </w:rPr>
        <w:t xml:space="preserve"> Welch, </w:t>
      </w:r>
      <w:r>
        <w:rPr>
          <w:sz w:val="40"/>
          <w:szCs w:val="40"/>
        </w:rPr>
        <w:t xml:space="preserve">President and CEO, </w:t>
      </w:r>
      <w:bookmarkStart w:id="0" w:name="_GoBack"/>
      <w:bookmarkEnd w:id="0"/>
      <w:r w:rsidR="00555C05">
        <w:rPr>
          <w:sz w:val="40"/>
          <w:szCs w:val="40"/>
        </w:rPr>
        <w:t>CO-Founder T</w:t>
      </w:r>
      <w:r w:rsidR="00B46EB5">
        <w:rPr>
          <w:sz w:val="40"/>
          <w:szCs w:val="40"/>
        </w:rPr>
        <w:t>ALLO</w:t>
      </w:r>
    </w:p>
    <w:p w:rsidR="00C06B12" w:rsidRPr="00384009" w:rsidRDefault="009F4E9E" w:rsidP="00C06B12">
      <w:pPr>
        <w:rPr>
          <w:b/>
          <w:sz w:val="40"/>
          <w:szCs w:val="40"/>
        </w:rPr>
      </w:pPr>
      <w:r w:rsidRPr="009F4E9E">
        <w:rPr>
          <w:rFonts w:eastAsia="Times New Roman" w:cs="Segoe UI"/>
          <w:color w:val="212121"/>
          <w:sz w:val="40"/>
          <w:szCs w:val="40"/>
        </w:rPr>
        <w:t>"</w:t>
      </w:r>
      <w:r>
        <w:rPr>
          <w:rFonts w:eastAsia="Times New Roman" w:cs="Segoe UI"/>
          <w:color w:val="212121"/>
          <w:sz w:val="40"/>
          <w:szCs w:val="40"/>
        </w:rPr>
        <w:t>The Digital Transformation of </w:t>
      </w:r>
      <w:r w:rsidRPr="009F4E9E">
        <w:rPr>
          <w:rFonts w:eastAsia="Times New Roman" w:cs="Segoe UI"/>
          <w:color w:val="212121"/>
          <w:sz w:val="40"/>
          <w:szCs w:val="40"/>
        </w:rPr>
        <w:t>State, Regional, and Corpor</w:t>
      </w:r>
      <w:r>
        <w:rPr>
          <w:rFonts w:eastAsia="Times New Roman" w:cs="Segoe UI"/>
          <w:color w:val="212121"/>
          <w:sz w:val="40"/>
          <w:szCs w:val="40"/>
        </w:rPr>
        <w:t>ate Workforce Ecosystems--</w:t>
      </w:r>
      <w:r w:rsidRPr="009F4E9E">
        <w:rPr>
          <w:rFonts w:eastAsia="Times New Roman" w:cs="Segoe UI"/>
          <w:color w:val="212121"/>
          <w:sz w:val="40"/>
          <w:szCs w:val="40"/>
        </w:rPr>
        <w:t xml:space="preserve">Case Studies: South </w:t>
      </w:r>
    </w:p>
    <w:p w:rsidR="005B23A9" w:rsidRPr="009F4E9E" w:rsidRDefault="005B23A9" w:rsidP="005B23A9">
      <w:pPr>
        <w:rPr>
          <w:rFonts w:eastAsia="Times New Roman" w:cs="Segoe UI"/>
          <w:color w:val="212121"/>
          <w:sz w:val="40"/>
          <w:szCs w:val="40"/>
        </w:rPr>
      </w:pPr>
      <w:r w:rsidRPr="009F4E9E">
        <w:rPr>
          <w:rFonts w:eastAsia="Times New Roman" w:cs="Segoe UI"/>
          <w:color w:val="212121"/>
          <w:sz w:val="40"/>
          <w:szCs w:val="40"/>
        </w:rPr>
        <w:t>Carolina, Greater Des Moines Partnership, and Lockheed Martin."</w:t>
      </w:r>
    </w:p>
    <w:p w:rsidR="005B23A9" w:rsidRDefault="005B23A9" w:rsidP="00C06B12">
      <w:pPr>
        <w:rPr>
          <w:b/>
          <w:color w:val="0070C0"/>
          <w:sz w:val="40"/>
          <w:szCs w:val="40"/>
        </w:rPr>
      </w:pPr>
    </w:p>
    <w:p w:rsidR="008C1C86" w:rsidRPr="008C1C86" w:rsidRDefault="008C1C86" w:rsidP="00C06B12">
      <w:pPr>
        <w:rPr>
          <w:b/>
          <w:color w:val="FF0000"/>
          <w:sz w:val="40"/>
          <w:szCs w:val="40"/>
        </w:rPr>
      </w:pPr>
      <w:r>
        <w:rPr>
          <w:b/>
          <w:color w:val="FF0000"/>
          <w:sz w:val="40"/>
          <w:szCs w:val="40"/>
        </w:rPr>
        <w:t>1:00 2</w:t>
      </w:r>
      <w:r w:rsidRPr="008C1C86">
        <w:rPr>
          <w:b/>
          <w:color w:val="FF0000"/>
          <w:sz w:val="40"/>
          <w:szCs w:val="40"/>
        </w:rPr>
        <w:t>:00</w:t>
      </w:r>
      <w:r>
        <w:rPr>
          <w:b/>
          <w:color w:val="FF0000"/>
          <w:sz w:val="40"/>
          <w:szCs w:val="40"/>
        </w:rPr>
        <w:t xml:space="preserve"> CT</w:t>
      </w:r>
    </w:p>
    <w:p w:rsidR="00C06B12" w:rsidRDefault="00C06B12" w:rsidP="00C06B12">
      <w:pPr>
        <w:rPr>
          <w:b/>
          <w:color w:val="FF0000"/>
          <w:sz w:val="40"/>
          <w:szCs w:val="40"/>
        </w:rPr>
      </w:pPr>
      <w:r w:rsidRPr="00783EBD">
        <w:rPr>
          <w:b/>
          <w:color w:val="0070C0"/>
          <w:sz w:val="40"/>
          <w:szCs w:val="40"/>
        </w:rPr>
        <w:t>2:00-</w:t>
      </w:r>
      <w:proofErr w:type="gramStart"/>
      <w:r w:rsidRPr="00783EBD">
        <w:rPr>
          <w:b/>
          <w:color w:val="0070C0"/>
          <w:sz w:val="40"/>
          <w:szCs w:val="40"/>
        </w:rPr>
        <w:t xml:space="preserve">3:00  </w:t>
      </w:r>
      <w:r w:rsidR="005B23A9">
        <w:rPr>
          <w:b/>
          <w:color w:val="FF0000"/>
          <w:sz w:val="40"/>
          <w:szCs w:val="40"/>
        </w:rPr>
        <w:t>Breakouts</w:t>
      </w:r>
      <w:proofErr w:type="gramEnd"/>
      <w:r w:rsidR="005B23A9">
        <w:rPr>
          <w:b/>
          <w:color w:val="FF0000"/>
          <w:sz w:val="40"/>
          <w:szCs w:val="40"/>
        </w:rPr>
        <w:t xml:space="preserve"> </w:t>
      </w:r>
      <w:r w:rsidRPr="00F35A47">
        <w:rPr>
          <w:b/>
          <w:color w:val="FF0000"/>
          <w:sz w:val="40"/>
          <w:szCs w:val="40"/>
        </w:rPr>
        <w:t>different virtual zoom meetings</w:t>
      </w:r>
    </w:p>
    <w:p w:rsidR="00C06B12" w:rsidRPr="00F35A47" w:rsidRDefault="00C06B12" w:rsidP="00C06B12">
      <w:pPr>
        <w:rPr>
          <w:b/>
          <w:color w:val="FF0000"/>
          <w:sz w:val="40"/>
          <w:szCs w:val="40"/>
        </w:rPr>
      </w:pPr>
    </w:p>
    <w:p w:rsidR="00C06B12" w:rsidRDefault="00C06B12" w:rsidP="00C06B12">
      <w:pPr>
        <w:rPr>
          <w:b/>
          <w:sz w:val="40"/>
          <w:szCs w:val="40"/>
        </w:rPr>
      </w:pPr>
      <w:r w:rsidRPr="00F35A47">
        <w:rPr>
          <w:b/>
          <w:sz w:val="40"/>
          <w:szCs w:val="40"/>
        </w:rPr>
        <w:t>Breakout 1.</w:t>
      </w:r>
    </w:p>
    <w:p w:rsidR="00C06B12" w:rsidRDefault="00C06B12" w:rsidP="00C06B12">
      <w:pPr>
        <w:rPr>
          <w:sz w:val="40"/>
          <w:szCs w:val="40"/>
        </w:rPr>
      </w:pPr>
      <w:r w:rsidRPr="00384009">
        <w:rPr>
          <w:b/>
          <w:sz w:val="40"/>
          <w:szCs w:val="40"/>
        </w:rPr>
        <w:t>CTE Partnerships in Health Care,</w:t>
      </w:r>
      <w:r>
        <w:rPr>
          <w:b/>
          <w:sz w:val="40"/>
          <w:szCs w:val="40"/>
        </w:rPr>
        <w:t xml:space="preserve"> </w:t>
      </w:r>
      <w:r w:rsidRPr="007A5FE4">
        <w:rPr>
          <w:sz w:val="40"/>
          <w:szCs w:val="40"/>
        </w:rPr>
        <w:t>Dr. Lin Zhou, President, Bates Technical College, Tacoma WA</w:t>
      </w:r>
      <w:r>
        <w:rPr>
          <w:sz w:val="40"/>
          <w:szCs w:val="40"/>
        </w:rPr>
        <w:t>, ATEA Board member</w:t>
      </w:r>
    </w:p>
    <w:p w:rsidR="00555C05" w:rsidRPr="007A5FE4" w:rsidRDefault="00555C05" w:rsidP="00C06B12">
      <w:pPr>
        <w:rPr>
          <w:b/>
          <w:sz w:val="40"/>
          <w:szCs w:val="40"/>
        </w:rPr>
      </w:pPr>
    </w:p>
    <w:p w:rsidR="00C06B12" w:rsidRDefault="00C06B12" w:rsidP="00C06B12">
      <w:pPr>
        <w:rPr>
          <w:b/>
          <w:sz w:val="40"/>
          <w:szCs w:val="40"/>
        </w:rPr>
      </w:pPr>
      <w:r w:rsidRPr="00F35A47">
        <w:rPr>
          <w:b/>
          <w:sz w:val="40"/>
          <w:szCs w:val="40"/>
        </w:rPr>
        <w:t>Breakout 2.</w:t>
      </w:r>
    </w:p>
    <w:p w:rsidR="00AD47B5" w:rsidRPr="007A5FE4" w:rsidRDefault="00AD47B5" w:rsidP="007A5FE4">
      <w:pPr>
        <w:rPr>
          <w:sz w:val="40"/>
          <w:szCs w:val="40"/>
        </w:rPr>
      </w:pPr>
      <w:r w:rsidRPr="007A5FE4">
        <w:rPr>
          <w:b/>
          <w:sz w:val="40"/>
          <w:szCs w:val="40"/>
        </w:rPr>
        <w:t>Work-based learning models for technical education: appre</w:t>
      </w:r>
      <w:r w:rsidR="00A06BB6">
        <w:rPr>
          <w:b/>
          <w:sz w:val="40"/>
          <w:szCs w:val="40"/>
        </w:rPr>
        <w:t xml:space="preserve">nticeships </w:t>
      </w:r>
    </w:p>
    <w:p w:rsidR="00AD47B5" w:rsidRPr="007A5FE4" w:rsidRDefault="00AD47B5" w:rsidP="007A5FE4">
      <w:pPr>
        <w:rPr>
          <w:sz w:val="40"/>
          <w:szCs w:val="40"/>
        </w:rPr>
      </w:pPr>
      <w:r w:rsidRPr="007A5FE4">
        <w:rPr>
          <w:sz w:val="40"/>
          <w:szCs w:val="40"/>
        </w:rPr>
        <w:t>Dr. James Barrott, Executive Vice President for Tennessee College of Technology (TCAT) Chattanooga State Community College</w:t>
      </w:r>
    </w:p>
    <w:p w:rsidR="00AD47B5" w:rsidRDefault="00AD47B5" w:rsidP="00384009">
      <w:pPr>
        <w:pStyle w:val="ListParagraph"/>
        <w:ind w:left="0"/>
        <w:rPr>
          <w:sz w:val="40"/>
          <w:szCs w:val="40"/>
        </w:rPr>
      </w:pPr>
      <w:r w:rsidRPr="00F35A47">
        <w:rPr>
          <w:sz w:val="40"/>
          <w:szCs w:val="40"/>
        </w:rPr>
        <w:lastRenderedPageBreak/>
        <w:t xml:space="preserve"> Chattanooga TCAT has two college sponsored apprenticeship programs in place, Industrial Maintenance and Welding, and are working on several others.  Dr. Barrott will present their experience with the apprenticeship development process and programs that run on the apprenticeship model.</w:t>
      </w:r>
    </w:p>
    <w:p w:rsidR="001C74C7" w:rsidRDefault="001C74C7" w:rsidP="001C74C7">
      <w:pPr>
        <w:pStyle w:val="PlainText"/>
      </w:pPr>
    </w:p>
    <w:p w:rsidR="001C74C7" w:rsidRDefault="001C74C7" w:rsidP="001C74C7">
      <w:pPr>
        <w:pStyle w:val="PlainText"/>
        <w:rPr>
          <w:sz w:val="40"/>
          <w:szCs w:val="40"/>
        </w:rPr>
      </w:pPr>
      <w:r w:rsidRPr="001C74C7">
        <w:rPr>
          <w:sz w:val="40"/>
          <w:szCs w:val="40"/>
        </w:rPr>
        <w:t xml:space="preserve">NJCCC </w:t>
      </w:r>
      <w:r w:rsidR="00120C6F">
        <w:rPr>
          <w:sz w:val="40"/>
          <w:szCs w:val="40"/>
        </w:rPr>
        <w:t>presenter</w:t>
      </w:r>
    </w:p>
    <w:p w:rsidR="001C74C7" w:rsidRPr="001C74C7" w:rsidRDefault="001C74C7" w:rsidP="001C74C7">
      <w:pPr>
        <w:pStyle w:val="PlainText"/>
        <w:rPr>
          <w:sz w:val="40"/>
          <w:szCs w:val="40"/>
        </w:rPr>
      </w:pPr>
    </w:p>
    <w:p w:rsidR="001C74C7" w:rsidRPr="001C74C7" w:rsidRDefault="001C74C7" w:rsidP="001C74C7">
      <w:pPr>
        <w:pStyle w:val="PlainText"/>
        <w:rPr>
          <w:sz w:val="40"/>
          <w:szCs w:val="40"/>
        </w:rPr>
      </w:pPr>
      <w:r w:rsidRPr="001C74C7">
        <w:rPr>
          <w:sz w:val="40"/>
          <w:szCs w:val="40"/>
        </w:rPr>
        <w:t>Kevin Schmidt</w:t>
      </w:r>
    </w:p>
    <w:p w:rsidR="001C74C7" w:rsidRDefault="00794DBE" w:rsidP="001C74C7">
      <w:pPr>
        <w:pStyle w:val="ListParagraph"/>
        <w:ind w:left="0"/>
        <w:rPr>
          <w:sz w:val="40"/>
          <w:szCs w:val="40"/>
        </w:rPr>
      </w:pPr>
      <w:r>
        <w:rPr>
          <w:sz w:val="40"/>
          <w:szCs w:val="40"/>
        </w:rPr>
        <w:t xml:space="preserve">Director, Engineering and Technology Programs, </w:t>
      </w:r>
      <w:r w:rsidR="001C74C7" w:rsidRPr="001C74C7">
        <w:rPr>
          <w:sz w:val="40"/>
          <w:szCs w:val="40"/>
        </w:rPr>
        <w:t>Camden County College</w:t>
      </w:r>
      <w:r w:rsidR="000642E7">
        <w:rPr>
          <w:sz w:val="40"/>
          <w:szCs w:val="40"/>
        </w:rPr>
        <w:t>, Camden, New Jersey</w:t>
      </w:r>
    </w:p>
    <w:p w:rsidR="00120C6F" w:rsidRPr="001C74C7" w:rsidRDefault="00120C6F" w:rsidP="001C74C7">
      <w:pPr>
        <w:pStyle w:val="ListParagraph"/>
        <w:ind w:left="0"/>
        <w:rPr>
          <w:sz w:val="40"/>
          <w:szCs w:val="40"/>
        </w:rPr>
      </w:pPr>
    </w:p>
    <w:p w:rsidR="00120C6F" w:rsidRPr="00120C6F" w:rsidRDefault="00120C6F" w:rsidP="00120C6F">
      <w:pPr>
        <w:rPr>
          <w:rFonts w:cs="Tahoma"/>
          <w:color w:val="000000"/>
          <w:sz w:val="40"/>
          <w:szCs w:val="40"/>
        </w:rPr>
      </w:pPr>
      <w:r w:rsidRPr="00120C6F">
        <w:rPr>
          <w:rFonts w:cs="Tahoma"/>
          <w:color w:val="000000"/>
          <w:sz w:val="40"/>
          <w:szCs w:val="40"/>
        </w:rPr>
        <w:t>Kevin Schmidt is a 32-year veteran of Camden County College where he is an instructor in the Computer Integrated Manufacturing Program (CIM) for the past 32 years. Kevin sits on the board of the South Jersey International Society of Manufacturing. Kevin has always been an advocate of bi-directional pathways for students, employees, and employers.</w:t>
      </w:r>
    </w:p>
    <w:p w:rsidR="00120C6F" w:rsidRDefault="00120C6F" w:rsidP="00120C6F">
      <w:pPr>
        <w:rPr>
          <w:rFonts w:ascii="Tahoma" w:hAnsi="Tahoma" w:cs="Tahoma"/>
          <w:color w:val="000000"/>
          <w:sz w:val="20"/>
          <w:szCs w:val="20"/>
        </w:rPr>
      </w:pPr>
    </w:p>
    <w:p w:rsidR="007A5FE4" w:rsidRPr="00120C6F" w:rsidRDefault="007A5FE4" w:rsidP="00120C6F">
      <w:pPr>
        <w:rPr>
          <w:sz w:val="40"/>
          <w:szCs w:val="40"/>
        </w:rPr>
      </w:pPr>
    </w:p>
    <w:p w:rsidR="001D3EFA" w:rsidRPr="00F35A47" w:rsidRDefault="001D3EFA" w:rsidP="001D3EFA">
      <w:pPr>
        <w:rPr>
          <w:b/>
          <w:sz w:val="40"/>
          <w:szCs w:val="40"/>
        </w:rPr>
      </w:pPr>
      <w:r w:rsidRPr="00F35A47">
        <w:rPr>
          <w:b/>
          <w:sz w:val="40"/>
          <w:szCs w:val="40"/>
        </w:rPr>
        <w:t>Breakout 3.</w:t>
      </w:r>
    </w:p>
    <w:p w:rsidR="007A5FE4" w:rsidRPr="00384009" w:rsidRDefault="001D3EFA" w:rsidP="009E3D6C">
      <w:pPr>
        <w:rPr>
          <w:b/>
          <w:sz w:val="40"/>
          <w:szCs w:val="40"/>
        </w:rPr>
      </w:pPr>
      <w:r w:rsidRPr="00384009">
        <w:rPr>
          <w:b/>
          <w:sz w:val="40"/>
          <w:szCs w:val="40"/>
        </w:rPr>
        <w:t>Engaging Girls in Technical Education: “Girls Can</w:t>
      </w:r>
      <w:r w:rsidR="009E3D6C" w:rsidRPr="00384009">
        <w:rPr>
          <w:b/>
          <w:sz w:val="40"/>
          <w:szCs w:val="40"/>
        </w:rPr>
        <w:t xml:space="preserve"> Build Too</w:t>
      </w:r>
      <w:r w:rsidR="005346CC" w:rsidRPr="00384009">
        <w:rPr>
          <w:b/>
          <w:sz w:val="40"/>
          <w:szCs w:val="40"/>
        </w:rPr>
        <w:t>,”</w:t>
      </w:r>
      <w:r w:rsidR="00D30C37" w:rsidRPr="00384009">
        <w:rPr>
          <w:b/>
          <w:sz w:val="40"/>
          <w:szCs w:val="40"/>
        </w:rPr>
        <w:t xml:space="preserve"> </w:t>
      </w:r>
      <w:r w:rsidR="007A5FE4" w:rsidRPr="00384009">
        <w:rPr>
          <w:b/>
          <w:sz w:val="40"/>
          <w:szCs w:val="40"/>
        </w:rPr>
        <w:t xml:space="preserve"> </w:t>
      </w:r>
    </w:p>
    <w:p w:rsidR="004F1910" w:rsidRDefault="007A5FE4" w:rsidP="009E3D6C">
      <w:pPr>
        <w:rPr>
          <w:sz w:val="40"/>
          <w:szCs w:val="40"/>
        </w:rPr>
      </w:pPr>
      <w:r>
        <w:rPr>
          <w:sz w:val="40"/>
          <w:szCs w:val="40"/>
        </w:rPr>
        <w:t>Bridget Reynolds, Dean of Construction Sciences, Dunwoody College of Technology, Minnepolis MN</w:t>
      </w:r>
    </w:p>
    <w:p w:rsidR="007A5FE4" w:rsidRDefault="00316609" w:rsidP="009E3D6C">
      <w:pPr>
        <w:rPr>
          <w:sz w:val="40"/>
          <w:szCs w:val="40"/>
        </w:rPr>
      </w:pPr>
      <w:r>
        <w:rPr>
          <w:sz w:val="40"/>
          <w:szCs w:val="40"/>
        </w:rPr>
        <w:lastRenderedPageBreak/>
        <w:t>Heather Ga</w:t>
      </w:r>
      <w:r w:rsidR="007A5FE4">
        <w:rPr>
          <w:sz w:val="40"/>
          <w:szCs w:val="40"/>
        </w:rPr>
        <w:t>y, Program Manager Construction, Surveying, Civil Engineering and Facilities Management,  Dunwoody College of Technology, Minneapolis, MN</w:t>
      </w:r>
    </w:p>
    <w:p w:rsidR="007A5FE4" w:rsidRPr="00783EBD" w:rsidRDefault="007A5FE4" w:rsidP="009E3D6C">
      <w:pPr>
        <w:rPr>
          <w:sz w:val="40"/>
          <w:szCs w:val="40"/>
        </w:rPr>
      </w:pPr>
    </w:p>
    <w:p w:rsidR="009E3D6C" w:rsidRPr="00783EBD" w:rsidRDefault="009E3D6C" w:rsidP="009E3D6C">
      <w:pPr>
        <w:rPr>
          <w:b/>
          <w:sz w:val="40"/>
          <w:szCs w:val="40"/>
        </w:rPr>
      </w:pPr>
      <w:r w:rsidRPr="00783EBD">
        <w:rPr>
          <w:b/>
          <w:sz w:val="40"/>
          <w:szCs w:val="40"/>
        </w:rPr>
        <w:t>Breakout 4.</w:t>
      </w:r>
    </w:p>
    <w:p w:rsidR="004E6352" w:rsidRPr="00F35A47" w:rsidRDefault="009E3D6C" w:rsidP="009E3D6C">
      <w:pPr>
        <w:rPr>
          <w:sz w:val="40"/>
          <w:szCs w:val="40"/>
        </w:rPr>
      </w:pPr>
      <w:r w:rsidRPr="00384009">
        <w:rPr>
          <w:b/>
          <w:sz w:val="40"/>
          <w:szCs w:val="40"/>
        </w:rPr>
        <w:t>Essential Skills for Future Economy</w:t>
      </w:r>
      <w:r w:rsidR="004B0088" w:rsidRPr="00384009">
        <w:rPr>
          <w:b/>
          <w:sz w:val="40"/>
          <w:szCs w:val="40"/>
        </w:rPr>
        <w:t>,</w:t>
      </w:r>
      <w:r w:rsidR="004E6352" w:rsidRPr="00384009">
        <w:rPr>
          <w:b/>
          <w:sz w:val="40"/>
          <w:szCs w:val="40"/>
        </w:rPr>
        <w:tab/>
      </w:r>
      <w:r w:rsidR="004E6352" w:rsidRPr="00F35A47">
        <w:rPr>
          <w:sz w:val="40"/>
          <w:szCs w:val="40"/>
        </w:rPr>
        <w:t>FESTO Gold Sponsor</w:t>
      </w:r>
    </w:p>
    <w:p w:rsidR="00783EBD" w:rsidRPr="00F35A47" w:rsidRDefault="004E6352" w:rsidP="00384009">
      <w:pPr>
        <w:rPr>
          <w:rFonts w:cs="Arial"/>
          <w:sz w:val="40"/>
          <w:szCs w:val="40"/>
        </w:rPr>
      </w:pPr>
      <w:r w:rsidRPr="00F35A47">
        <w:rPr>
          <w:sz w:val="40"/>
          <w:szCs w:val="40"/>
        </w:rPr>
        <w:t xml:space="preserve">Tony Oran, Vice President of Sales and Marketing, </w:t>
      </w:r>
    </w:p>
    <w:p w:rsidR="005346CC" w:rsidRDefault="00100D70" w:rsidP="00384009">
      <w:pPr>
        <w:rPr>
          <w:rFonts w:cs="Arial"/>
          <w:sz w:val="40"/>
          <w:szCs w:val="40"/>
        </w:rPr>
      </w:pPr>
      <w:r w:rsidRPr="00F35A47">
        <w:rPr>
          <w:rFonts w:cs="Arial"/>
          <w:sz w:val="40"/>
          <w:szCs w:val="40"/>
        </w:rPr>
        <w:t>Activity</w:t>
      </w:r>
      <w:r w:rsidR="004E6352" w:rsidRPr="00F35A47">
        <w:rPr>
          <w:rFonts w:cs="Arial"/>
          <w:sz w:val="40"/>
          <w:szCs w:val="40"/>
        </w:rPr>
        <w:t>, and mathematics are all essential for I4.0 workers to possess</w:t>
      </w:r>
    </w:p>
    <w:p w:rsidR="00555C05" w:rsidRPr="00F35A47" w:rsidRDefault="00555C05" w:rsidP="00384009">
      <w:pPr>
        <w:rPr>
          <w:sz w:val="40"/>
          <w:szCs w:val="40"/>
        </w:rPr>
      </w:pPr>
    </w:p>
    <w:p w:rsidR="005346CC" w:rsidRPr="00F35A47" w:rsidRDefault="005346CC" w:rsidP="009E3D6C">
      <w:pPr>
        <w:rPr>
          <w:b/>
          <w:sz w:val="40"/>
          <w:szCs w:val="40"/>
        </w:rPr>
      </w:pPr>
      <w:r w:rsidRPr="00F35A47">
        <w:rPr>
          <w:b/>
          <w:sz w:val="40"/>
          <w:szCs w:val="40"/>
        </w:rPr>
        <w:t>Breakout 5.</w:t>
      </w:r>
    </w:p>
    <w:p w:rsidR="005346CC" w:rsidRPr="00384009" w:rsidRDefault="00555C05" w:rsidP="00384009">
      <w:pPr>
        <w:rPr>
          <w:rFonts w:eastAsia="Times New Roman" w:cs="Arial"/>
          <w:b/>
          <w:color w:val="000000"/>
          <w:sz w:val="40"/>
          <w:szCs w:val="40"/>
        </w:rPr>
      </w:pPr>
      <w:r>
        <w:rPr>
          <w:rFonts w:eastAsia="Times New Roman" w:cs="Arial"/>
          <w:b/>
          <w:color w:val="000000"/>
          <w:sz w:val="40"/>
          <w:szCs w:val="40"/>
        </w:rPr>
        <w:t xml:space="preserve">A Deep Dive into the New Jersey Workforce Initiative </w:t>
      </w:r>
    </w:p>
    <w:p w:rsidR="005346CC" w:rsidRDefault="009C0DB8" w:rsidP="009E3D6C">
      <w:pPr>
        <w:rPr>
          <w:sz w:val="40"/>
          <w:szCs w:val="40"/>
        </w:rPr>
      </w:pPr>
      <w:r>
        <w:rPr>
          <w:sz w:val="40"/>
          <w:szCs w:val="40"/>
        </w:rPr>
        <w:t>John Welc</w:t>
      </w:r>
      <w:r w:rsidR="005346CC" w:rsidRPr="00783EBD">
        <w:rPr>
          <w:sz w:val="40"/>
          <w:szCs w:val="40"/>
        </w:rPr>
        <w:t>h</w:t>
      </w:r>
      <w:r w:rsidR="00DA0E92" w:rsidRPr="00783EBD">
        <w:rPr>
          <w:sz w:val="40"/>
          <w:szCs w:val="40"/>
        </w:rPr>
        <w:t xml:space="preserve"> C0-Founder/Workforce</w:t>
      </w:r>
      <w:r w:rsidR="005346CC" w:rsidRPr="00783EBD">
        <w:rPr>
          <w:sz w:val="40"/>
          <w:szCs w:val="40"/>
        </w:rPr>
        <w:t xml:space="preserve"> and Jen Porter, Director of Workforce Initiatives, TALLO</w:t>
      </w:r>
    </w:p>
    <w:p w:rsidR="00BA4AC4" w:rsidRPr="00783EBD" w:rsidRDefault="00BA4AC4" w:rsidP="009E3D6C">
      <w:pPr>
        <w:rPr>
          <w:sz w:val="40"/>
          <w:szCs w:val="40"/>
        </w:rPr>
      </w:pPr>
    </w:p>
    <w:p w:rsidR="00D1611D" w:rsidRPr="00F35A47" w:rsidRDefault="00D1611D" w:rsidP="00D1611D">
      <w:pPr>
        <w:rPr>
          <w:rFonts w:cs="Arial"/>
          <w:b/>
          <w:color w:val="000000"/>
          <w:sz w:val="40"/>
          <w:szCs w:val="40"/>
          <w:shd w:val="clear" w:color="auto" w:fill="FFFFFF"/>
        </w:rPr>
      </w:pPr>
      <w:r w:rsidRPr="00F35A47">
        <w:rPr>
          <w:rFonts w:cs="Arial"/>
          <w:b/>
          <w:color w:val="000000"/>
          <w:sz w:val="40"/>
          <w:szCs w:val="40"/>
          <w:shd w:val="clear" w:color="auto" w:fill="FFFFFF"/>
        </w:rPr>
        <w:t>Breakout 6</w:t>
      </w:r>
    </w:p>
    <w:p w:rsidR="00D1611D" w:rsidRPr="00384009" w:rsidRDefault="00D1611D" w:rsidP="00384009">
      <w:pPr>
        <w:rPr>
          <w:rFonts w:cs="Arial"/>
          <w:b/>
          <w:color w:val="000000"/>
          <w:sz w:val="40"/>
          <w:szCs w:val="40"/>
          <w:shd w:val="clear" w:color="auto" w:fill="FFFFFF"/>
        </w:rPr>
      </w:pPr>
      <w:r w:rsidRPr="00384009">
        <w:rPr>
          <w:rFonts w:cs="Arial"/>
          <w:b/>
          <w:color w:val="000000"/>
          <w:sz w:val="40"/>
          <w:szCs w:val="40"/>
          <w:shd w:val="clear" w:color="auto" w:fill="FFFFFF"/>
        </w:rPr>
        <w:t>Bill</w:t>
      </w:r>
      <w:r w:rsidR="00C42D45" w:rsidRPr="00384009">
        <w:rPr>
          <w:rFonts w:cs="Arial"/>
          <w:b/>
          <w:color w:val="000000"/>
          <w:sz w:val="40"/>
          <w:szCs w:val="40"/>
          <w:shd w:val="clear" w:color="auto" w:fill="FFFFFF"/>
        </w:rPr>
        <w:t>ion Dollar Industry: Creating a</w:t>
      </w:r>
      <w:r w:rsidRPr="00384009">
        <w:rPr>
          <w:rFonts w:cs="Arial"/>
          <w:b/>
          <w:color w:val="000000"/>
          <w:sz w:val="40"/>
          <w:szCs w:val="40"/>
          <w:shd w:val="clear" w:color="auto" w:fill="FFFFFF"/>
        </w:rPr>
        <w:t xml:space="preserve"> Unique Program to Meet the Needs of Industry—Corrosion Techn</w:t>
      </w:r>
      <w:r w:rsidR="000D572A" w:rsidRPr="00384009">
        <w:rPr>
          <w:rFonts w:cs="Arial"/>
          <w:b/>
          <w:color w:val="000000"/>
          <w:sz w:val="40"/>
          <w:szCs w:val="40"/>
          <w:shd w:val="clear" w:color="auto" w:fill="FFFFFF"/>
        </w:rPr>
        <w:t xml:space="preserve">ology  </w:t>
      </w:r>
    </w:p>
    <w:p w:rsidR="00D1611D" w:rsidRPr="00F35A47" w:rsidRDefault="00D1611D" w:rsidP="00384009">
      <w:pPr>
        <w:rPr>
          <w:rFonts w:cs="Arial"/>
          <w:color w:val="000000"/>
          <w:sz w:val="40"/>
          <w:szCs w:val="40"/>
          <w:shd w:val="clear" w:color="auto" w:fill="FFFFFF"/>
        </w:rPr>
      </w:pPr>
      <w:r w:rsidRPr="00F35A47">
        <w:rPr>
          <w:rFonts w:cs="Arial"/>
          <w:color w:val="000000"/>
          <w:sz w:val="40"/>
          <w:szCs w:val="40"/>
          <w:shd w:val="clear" w:color="auto" w:fill="FFFFFF"/>
        </w:rPr>
        <w:t>Traci Masau, Vice President of Academic and Student Affairs, Dawson Community College, Glendive, Montana</w:t>
      </w:r>
    </w:p>
    <w:p w:rsidR="00D1611D" w:rsidRPr="00F35A47" w:rsidRDefault="00D1611D" w:rsidP="00384009">
      <w:pPr>
        <w:rPr>
          <w:rFonts w:cs="Arial"/>
          <w:color w:val="000000"/>
          <w:sz w:val="40"/>
          <w:szCs w:val="40"/>
          <w:shd w:val="clear" w:color="auto" w:fill="FFFFFF"/>
        </w:rPr>
      </w:pPr>
      <w:r w:rsidRPr="00F35A47">
        <w:rPr>
          <w:rFonts w:cs="Arial"/>
          <w:color w:val="000000"/>
          <w:sz w:val="40"/>
          <w:szCs w:val="40"/>
          <w:shd w:val="clear" w:color="auto" w:fill="FFFFFF"/>
        </w:rPr>
        <w:t>Suela Cela, Assistant Vice President-</w:t>
      </w:r>
      <w:r w:rsidR="00C42D45" w:rsidRPr="00F35A47">
        <w:rPr>
          <w:rFonts w:cs="Arial"/>
          <w:color w:val="000000"/>
          <w:sz w:val="40"/>
          <w:szCs w:val="40"/>
          <w:shd w:val="clear" w:color="auto" w:fill="FFFFFF"/>
        </w:rPr>
        <w:t>Accreditation</w:t>
      </w:r>
      <w:r w:rsidRPr="00F35A47">
        <w:rPr>
          <w:rFonts w:cs="Arial"/>
          <w:color w:val="000000"/>
          <w:sz w:val="40"/>
          <w:szCs w:val="40"/>
          <w:shd w:val="clear" w:color="auto" w:fill="FFFFFF"/>
        </w:rPr>
        <w:t xml:space="preserve"> and Assessment, Dawson Community College,</w:t>
      </w:r>
    </w:p>
    <w:p w:rsidR="009E3D6C" w:rsidRDefault="00D1611D" w:rsidP="00D1611D">
      <w:pPr>
        <w:rPr>
          <w:rFonts w:cs="Arial"/>
          <w:color w:val="000000"/>
          <w:sz w:val="40"/>
          <w:szCs w:val="40"/>
          <w:shd w:val="clear" w:color="auto" w:fill="FFFFFF"/>
        </w:rPr>
      </w:pPr>
      <w:r w:rsidRPr="00F35A47">
        <w:rPr>
          <w:rFonts w:cs="Arial"/>
          <w:color w:val="000000"/>
          <w:sz w:val="40"/>
          <w:szCs w:val="40"/>
          <w:shd w:val="clear" w:color="auto" w:fill="FFFFFF"/>
        </w:rPr>
        <w:t xml:space="preserve">Glendive, </w:t>
      </w:r>
      <w:r w:rsidR="00C42D45" w:rsidRPr="00F35A47">
        <w:rPr>
          <w:rFonts w:cs="Arial"/>
          <w:color w:val="000000"/>
          <w:sz w:val="40"/>
          <w:szCs w:val="40"/>
          <w:shd w:val="clear" w:color="auto" w:fill="FFFFFF"/>
        </w:rPr>
        <w:t>Montana</w:t>
      </w:r>
    </w:p>
    <w:p w:rsidR="00384009" w:rsidRPr="00384009" w:rsidRDefault="00384009" w:rsidP="00D1611D">
      <w:pPr>
        <w:rPr>
          <w:rFonts w:cs="Arial"/>
          <w:color w:val="000000"/>
          <w:sz w:val="40"/>
          <w:szCs w:val="40"/>
          <w:shd w:val="clear" w:color="auto" w:fill="FFFFFF"/>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5B23A9" w:rsidRDefault="005B23A9" w:rsidP="00BE0501">
      <w:pPr>
        <w:rPr>
          <w:b/>
          <w:color w:val="FF0000"/>
          <w:sz w:val="40"/>
          <w:szCs w:val="40"/>
        </w:rPr>
      </w:pPr>
    </w:p>
    <w:p w:rsidR="005B23A9" w:rsidRDefault="005B23A9" w:rsidP="00BE0501">
      <w:pPr>
        <w:rPr>
          <w:b/>
          <w:color w:val="FF0000"/>
          <w:sz w:val="40"/>
          <w:szCs w:val="40"/>
        </w:rPr>
      </w:pPr>
    </w:p>
    <w:p w:rsidR="005B23A9" w:rsidRDefault="005B23A9" w:rsidP="00BE0501">
      <w:pPr>
        <w:rPr>
          <w:b/>
          <w:color w:val="FF0000"/>
          <w:sz w:val="40"/>
          <w:szCs w:val="40"/>
        </w:rPr>
      </w:pPr>
    </w:p>
    <w:p w:rsidR="005B23A9" w:rsidRDefault="005B23A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384009" w:rsidRDefault="00384009" w:rsidP="00BE0501">
      <w:pPr>
        <w:rPr>
          <w:b/>
          <w:color w:val="FF0000"/>
          <w:sz w:val="40"/>
          <w:szCs w:val="40"/>
        </w:rPr>
      </w:pPr>
    </w:p>
    <w:p w:rsidR="00BE0501" w:rsidRDefault="00A72653" w:rsidP="00BE0501">
      <w:pPr>
        <w:rPr>
          <w:b/>
          <w:color w:val="FF0000"/>
          <w:sz w:val="40"/>
          <w:szCs w:val="40"/>
        </w:rPr>
      </w:pPr>
      <w:r w:rsidRPr="00A72653">
        <w:rPr>
          <w:b/>
          <w:color w:val="FF0000"/>
          <w:sz w:val="40"/>
          <w:szCs w:val="40"/>
        </w:rPr>
        <w:t>2:15-3</w:t>
      </w:r>
      <w:r w:rsidR="009E3D6C" w:rsidRPr="00A72653">
        <w:rPr>
          <w:b/>
          <w:color w:val="FF0000"/>
          <w:sz w:val="40"/>
          <w:szCs w:val="40"/>
        </w:rPr>
        <w:t>:15</w:t>
      </w:r>
      <w:r>
        <w:rPr>
          <w:b/>
          <w:color w:val="FF0000"/>
          <w:sz w:val="40"/>
          <w:szCs w:val="40"/>
        </w:rPr>
        <w:t xml:space="preserve"> CT</w:t>
      </w:r>
    </w:p>
    <w:p w:rsidR="009E3D6C" w:rsidRPr="00A72653" w:rsidRDefault="00A72653" w:rsidP="00BE0501">
      <w:pPr>
        <w:rPr>
          <w:b/>
          <w:color w:val="1F4E79" w:themeColor="accent1" w:themeShade="80"/>
          <w:sz w:val="40"/>
          <w:szCs w:val="40"/>
        </w:rPr>
      </w:pPr>
      <w:r w:rsidRPr="00A72653">
        <w:rPr>
          <w:b/>
          <w:color w:val="1F4E79" w:themeColor="accent1" w:themeShade="80"/>
          <w:sz w:val="40"/>
          <w:szCs w:val="40"/>
        </w:rPr>
        <w:t>3:15-4:15 ET</w:t>
      </w:r>
    </w:p>
    <w:p w:rsidR="009E3D6C" w:rsidRDefault="003D5CF4" w:rsidP="00BE0501">
      <w:pPr>
        <w:rPr>
          <w:b/>
          <w:sz w:val="40"/>
          <w:szCs w:val="40"/>
        </w:rPr>
      </w:pPr>
      <w:r w:rsidRPr="00F35A47">
        <w:rPr>
          <w:b/>
          <w:sz w:val="40"/>
          <w:szCs w:val="40"/>
        </w:rPr>
        <w:t xml:space="preserve">General Session II </w:t>
      </w:r>
    </w:p>
    <w:p w:rsidR="006B3B47" w:rsidRDefault="006B3B47" w:rsidP="00BE0501">
      <w:pPr>
        <w:rPr>
          <w:b/>
          <w:sz w:val="40"/>
          <w:szCs w:val="40"/>
        </w:rPr>
      </w:pPr>
      <w:r>
        <w:rPr>
          <w:b/>
          <w:sz w:val="40"/>
          <w:szCs w:val="40"/>
        </w:rPr>
        <w:t>Two Year Colleges a Fulcrum of Higher Education.</w:t>
      </w:r>
    </w:p>
    <w:p w:rsidR="006B3B47" w:rsidRPr="00384009" w:rsidRDefault="006B3B47" w:rsidP="00BE0501">
      <w:pPr>
        <w:rPr>
          <w:b/>
          <w:sz w:val="40"/>
          <w:szCs w:val="40"/>
        </w:rPr>
      </w:pPr>
    </w:p>
    <w:p w:rsidR="009E3D6C" w:rsidRPr="006B3B47" w:rsidRDefault="006B3B47" w:rsidP="006B3B47">
      <w:pPr>
        <w:pStyle w:val="ListParagraph"/>
        <w:ind w:left="0"/>
        <w:rPr>
          <w:sz w:val="40"/>
          <w:szCs w:val="40"/>
        </w:rPr>
      </w:pPr>
      <w:r w:rsidRPr="006B3B47">
        <w:rPr>
          <w:rFonts w:eastAsia="Times New Roman" w:cs="Arial"/>
          <w:sz w:val="40"/>
          <w:szCs w:val="40"/>
        </w:rPr>
        <w:t xml:space="preserve">Two year colleges serve as the fulcrum for technical education. In times of change it is often the colleges that are expected to adapt to the needs of students and employers. This session will feature three colleges that </w:t>
      </w:r>
      <w:r w:rsidRPr="006B3B47">
        <w:rPr>
          <w:rFonts w:eastAsia="Times New Roman" w:cs="Arial"/>
          <w:sz w:val="40"/>
          <w:szCs w:val="40"/>
        </w:rPr>
        <w:lastRenderedPageBreak/>
        <w:t>have built change into their DNA establishing career pathways, customized training, stackable credentialing and now virtual learning environments for all students. Participants will be able to build upon the successful models shared to strengthen their own foundation for career, technical and workforce education</w:t>
      </w:r>
      <w:r w:rsidRPr="006B3B47">
        <w:rPr>
          <w:sz w:val="40"/>
          <w:szCs w:val="40"/>
        </w:rPr>
        <w:t xml:space="preserve"> </w:t>
      </w:r>
    </w:p>
    <w:p w:rsidR="006B3B47" w:rsidRPr="00384009" w:rsidRDefault="006B3B47" w:rsidP="006B3B47">
      <w:pPr>
        <w:pStyle w:val="ListParagraph"/>
        <w:ind w:left="0"/>
        <w:rPr>
          <w:sz w:val="36"/>
          <w:szCs w:val="36"/>
        </w:rPr>
      </w:pPr>
    </w:p>
    <w:p w:rsidR="00031AD0" w:rsidRPr="00A72653" w:rsidRDefault="00031AD0" w:rsidP="00BE0501">
      <w:pPr>
        <w:rPr>
          <w:sz w:val="40"/>
          <w:szCs w:val="40"/>
        </w:rPr>
      </w:pPr>
      <w:r w:rsidRPr="00A72653">
        <w:rPr>
          <w:sz w:val="40"/>
          <w:szCs w:val="40"/>
        </w:rPr>
        <w:t xml:space="preserve">Dr. Bryan Albrecht, President Gateway Technical College, </w:t>
      </w:r>
      <w:r w:rsidR="00EC3D20" w:rsidRPr="00A72653">
        <w:rPr>
          <w:sz w:val="40"/>
          <w:szCs w:val="40"/>
        </w:rPr>
        <w:t>Kenosha</w:t>
      </w:r>
      <w:r w:rsidRPr="00A72653">
        <w:rPr>
          <w:sz w:val="40"/>
          <w:szCs w:val="40"/>
        </w:rPr>
        <w:t>/Racine, Wisconsin</w:t>
      </w:r>
    </w:p>
    <w:p w:rsidR="00031AD0" w:rsidRDefault="00313B13" w:rsidP="00BE0501">
      <w:pPr>
        <w:rPr>
          <w:sz w:val="40"/>
          <w:szCs w:val="40"/>
        </w:rPr>
      </w:pPr>
      <w:r>
        <w:rPr>
          <w:sz w:val="40"/>
          <w:szCs w:val="40"/>
        </w:rPr>
        <w:t>Barbara Walden, Dean of Technical Division, T</w:t>
      </w:r>
      <w:r w:rsidR="00031AD0" w:rsidRPr="00A72653">
        <w:rPr>
          <w:sz w:val="40"/>
          <w:szCs w:val="40"/>
        </w:rPr>
        <w:t>ruckee Meadows Community College, Reno, Nevada</w:t>
      </w:r>
    </w:p>
    <w:p w:rsidR="002A66EC" w:rsidRPr="00A72653" w:rsidRDefault="0011059C" w:rsidP="00BE0501">
      <w:pPr>
        <w:rPr>
          <w:sz w:val="40"/>
          <w:szCs w:val="40"/>
        </w:rPr>
      </w:pPr>
      <w:r>
        <w:rPr>
          <w:sz w:val="40"/>
          <w:szCs w:val="40"/>
        </w:rPr>
        <w:t>Scott Mickelse</w:t>
      </w:r>
      <w:r w:rsidR="002A66EC">
        <w:rPr>
          <w:sz w:val="40"/>
          <w:szCs w:val="40"/>
        </w:rPr>
        <w:t>n,</w:t>
      </w:r>
      <w:r>
        <w:rPr>
          <w:sz w:val="40"/>
          <w:szCs w:val="40"/>
        </w:rPr>
        <w:t xml:space="preserve"> Ph.D.,</w:t>
      </w:r>
      <w:r w:rsidR="002A66EC">
        <w:rPr>
          <w:sz w:val="40"/>
          <w:szCs w:val="40"/>
        </w:rPr>
        <w:t xml:space="preserve"> President of Dawson Community College, Glendive MT.</w:t>
      </w:r>
    </w:p>
    <w:p w:rsidR="00031AD0" w:rsidRPr="00F35A47" w:rsidRDefault="00031AD0" w:rsidP="00BE0501">
      <w:pPr>
        <w:rPr>
          <w:sz w:val="40"/>
          <w:szCs w:val="40"/>
        </w:rPr>
      </w:pPr>
    </w:p>
    <w:p w:rsidR="00100D70" w:rsidRDefault="00100D70" w:rsidP="00BE0501">
      <w:pPr>
        <w:rPr>
          <w:b/>
          <w:color w:val="FF0000"/>
          <w:sz w:val="40"/>
          <w:szCs w:val="40"/>
        </w:rPr>
      </w:pPr>
    </w:p>
    <w:p w:rsidR="00A72653" w:rsidRPr="00A72653" w:rsidRDefault="00A72653" w:rsidP="00BE0501">
      <w:pPr>
        <w:rPr>
          <w:b/>
          <w:color w:val="FF0000"/>
          <w:sz w:val="40"/>
          <w:szCs w:val="40"/>
        </w:rPr>
      </w:pPr>
      <w:r w:rsidRPr="00A72653">
        <w:rPr>
          <w:b/>
          <w:color w:val="FF0000"/>
          <w:sz w:val="40"/>
          <w:szCs w:val="40"/>
        </w:rPr>
        <w:t>3:15 to 4:30</w:t>
      </w:r>
    </w:p>
    <w:p w:rsidR="003D5CF4" w:rsidRPr="00A72653" w:rsidRDefault="008D7194" w:rsidP="00BE0501">
      <w:pPr>
        <w:rPr>
          <w:b/>
          <w:color w:val="44546A" w:themeColor="text2"/>
          <w:sz w:val="40"/>
          <w:szCs w:val="40"/>
        </w:rPr>
      </w:pPr>
      <w:r w:rsidRPr="00A72653">
        <w:rPr>
          <w:b/>
          <w:color w:val="44546A" w:themeColor="text2"/>
          <w:sz w:val="40"/>
          <w:szCs w:val="40"/>
        </w:rPr>
        <w:t>4:15</w:t>
      </w:r>
      <w:r w:rsidR="00A72653" w:rsidRPr="00A72653">
        <w:rPr>
          <w:b/>
          <w:color w:val="44546A" w:themeColor="text2"/>
          <w:sz w:val="40"/>
          <w:szCs w:val="40"/>
        </w:rPr>
        <w:t>-5:30</w:t>
      </w:r>
    </w:p>
    <w:p w:rsidR="00A72653" w:rsidRPr="00F35A47" w:rsidRDefault="00A72653" w:rsidP="00BE0501">
      <w:pPr>
        <w:rPr>
          <w:b/>
          <w:sz w:val="40"/>
          <w:szCs w:val="40"/>
        </w:rPr>
      </w:pPr>
      <w:r>
        <w:rPr>
          <w:b/>
          <w:sz w:val="40"/>
          <w:szCs w:val="40"/>
        </w:rPr>
        <w:t>Recognition of Best Practice Call Heroes</w:t>
      </w:r>
    </w:p>
    <w:p w:rsidR="003D5CF4" w:rsidRPr="00100D70" w:rsidRDefault="00031AD0" w:rsidP="00BE0501">
      <w:pPr>
        <w:rPr>
          <w:b/>
          <w:sz w:val="40"/>
          <w:szCs w:val="40"/>
        </w:rPr>
      </w:pPr>
      <w:r w:rsidRPr="00100D70">
        <w:rPr>
          <w:b/>
          <w:sz w:val="40"/>
          <w:szCs w:val="40"/>
        </w:rPr>
        <w:t xml:space="preserve">Awards </w:t>
      </w:r>
      <w:r w:rsidR="00D30C37" w:rsidRPr="00100D70">
        <w:rPr>
          <w:b/>
          <w:sz w:val="40"/>
          <w:szCs w:val="40"/>
        </w:rPr>
        <w:t>Program</w:t>
      </w:r>
      <w:r w:rsidR="00B232FD" w:rsidRPr="00100D70">
        <w:rPr>
          <w:b/>
          <w:sz w:val="40"/>
          <w:szCs w:val="40"/>
        </w:rPr>
        <w:t>—</w:t>
      </w:r>
    </w:p>
    <w:p w:rsidR="00DA0E92" w:rsidRPr="00100D70" w:rsidRDefault="00E274CD" w:rsidP="00BE0501">
      <w:pPr>
        <w:rPr>
          <w:sz w:val="40"/>
          <w:szCs w:val="40"/>
        </w:rPr>
      </w:pPr>
      <w:r>
        <w:rPr>
          <w:sz w:val="40"/>
          <w:szCs w:val="40"/>
        </w:rPr>
        <w:t xml:space="preserve">Brooks Jacobsen, </w:t>
      </w:r>
      <w:r w:rsidR="003D5CF4" w:rsidRPr="00100D70">
        <w:rPr>
          <w:sz w:val="40"/>
          <w:szCs w:val="40"/>
        </w:rPr>
        <w:t>Sue Smith</w:t>
      </w:r>
      <w:r>
        <w:rPr>
          <w:sz w:val="40"/>
          <w:szCs w:val="40"/>
        </w:rPr>
        <w:t xml:space="preserve"> and Dr. Bryan Albrecht</w:t>
      </w:r>
    </w:p>
    <w:p w:rsidR="003D5CF4" w:rsidRPr="00100D70" w:rsidRDefault="003D5CF4" w:rsidP="00BE0501">
      <w:pPr>
        <w:rPr>
          <w:sz w:val="40"/>
          <w:szCs w:val="40"/>
        </w:rPr>
      </w:pPr>
      <w:r w:rsidRPr="00100D70">
        <w:rPr>
          <w:sz w:val="40"/>
          <w:szCs w:val="40"/>
        </w:rPr>
        <w:t>ATEA Outstanding Student, Faculty Finalists and Winner, Program and Silver Star</w:t>
      </w:r>
    </w:p>
    <w:p w:rsidR="003D5CF4" w:rsidRPr="00100D70" w:rsidRDefault="003D5CF4" w:rsidP="00BE0501">
      <w:pPr>
        <w:rPr>
          <w:sz w:val="40"/>
          <w:szCs w:val="40"/>
        </w:rPr>
      </w:pPr>
    </w:p>
    <w:p w:rsidR="003D5CF4" w:rsidRPr="00100D70" w:rsidRDefault="003D5CF4" w:rsidP="00BE0501">
      <w:pPr>
        <w:rPr>
          <w:sz w:val="40"/>
          <w:szCs w:val="40"/>
        </w:rPr>
      </w:pPr>
      <w:r w:rsidRPr="00100D70">
        <w:rPr>
          <w:sz w:val="40"/>
          <w:szCs w:val="40"/>
        </w:rPr>
        <w:t>3D Futures Competition</w:t>
      </w:r>
    </w:p>
    <w:p w:rsidR="003D5CF4" w:rsidRPr="00100D70" w:rsidRDefault="007A5FE4" w:rsidP="00BE0501">
      <w:pPr>
        <w:rPr>
          <w:sz w:val="40"/>
          <w:szCs w:val="40"/>
        </w:rPr>
      </w:pPr>
      <w:r>
        <w:rPr>
          <w:sz w:val="40"/>
          <w:szCs w:val="40"/>
        </w:rPr>
        <w:t xml:space="preserve">Bryan Albrecht, Mary Kaye Bredeson and </w:t>
      </w:r>
      <w:r w:rsidR="003D5CF4" w:rsidRPr="00100D70">
        <w:rPr>
          <w:sz w:val="40"/>
          <w:szCs w:val="40"/>
        </w:rPr>
        <w:t>Al Bunshaft</w:t>
      </w:r>
    </w:p>
    <w:p w:rsidR="003D5CF4" w:rsidRPr="00100D70" w:rsidRDefault="003D5CF4" w:rsidP="00BE0501">
      <w:pPr>
        <w:rPr>
          <w:sz w:val="40"/>
          <w:szCs w:val="40"/>
        </w:rPr>
      </w:pPr>
      <w:r w:rsidRPr="00100D70">
        <w:rPr>
          <w:sz w:val="40"/>
          <w:szCs w:val="40"/>
        </w:rPr>
        <w:t>1st Prize</w:t>
      </w:r>
    </w:p>
    <w:p w:rsidR="003D5CF4" w:rsidRPr="00100D70" w:rsidRDefault="003D5CF4" w:rsidP="00BE0501">
      <w:pPr>
        <w:rPr>
          <w:sz w:val="40"/>
          <w:szCs w:val="40"/>
        </w:rPr>
      </w:pPr>
      <w:r w:rsidRPr="00100D70">
        <w:rPr>
          <w:sz w:val="40"/>
          <w:szCs w:val="40"/>
        </w:rPr>
        <w:lastRenderedPageBreak/>
        <w:t>2</w:t>
      </w:r>
      <w:r w:rsidRPr="00100D70">
        <w:rPr>
          <w:sz w:val="40"/>
          <w:szCs w:val="40"/>
          <w:vertAlign w:val="superscript"/>
        </w:rPr>
        <w:t>nd</w:t>
      </w:r>
      <w:r w:rsidRPr="00100D70">
        <w:rPr>
          <w:sz w:val="40"/>
          <w:szCs w:val="40"/>
        </w:rPr>
        <w:t xml:space="preserve"> Prize</w:t>
      </w:r>
    </w:p>
    <w:p w:rsidR="003D5CF4" w:rsidRPr="00100D70" w:rsidRDefault="003D5CF4" w:rsidP="00BE0501">
      <w:pPr>
        <w:rPr>
          <w:sz w:val="40"/>
          <w:szCs w:val="40"/>
        </w:rPr>
      </w:pPr>
      <w:r w:rsidRPr="00100D70">
        <w:rPr>
          <w:sz w:val="40"/>
          <w:szCs w:val="40"/>
        </w:rPr>
        <w:t>3</w:t>
      </w:r>
      <w:r w:rsidRPr="00100D70">
        <w:rPr>
          <w:sz w:val="40"/>
          <w:szCs w:val="40"/>
          <w:vertAlign w:val="superscript"/>
        </w:rPr>
        <w:t>rd</w:t>
      </w:r>
      <w:r w:rsidRPr="00100D70">
        <w:rPr>
          <w:sz w:val="40"/>
          <w:szCs w:val="40"/>
        </w:rPr>
        <w:t xml:space="preserve"> Prize</w:t>
      </w:r>
    </w:p>
    <w:p w:rsidR="003D5CF4" w:rsidRPr="00100D70" w:rsidRDefault="003D5CF4" w:rsidP="00BE0501">
      <w:pPr>
        <w:rPr>
          <w:sz w:val="40"/>
          <w:szCs w:val="40"/>
        </w:rPr>
      </w:pPr>
    </w:p>
    <w:p w:rsidR="003D5CF4" w:rsidRDefault="00A72653" w:rsidP="00BE0501">
      <w:pPr>
        <w:rPr>
          <w:color w:val="FF0000"/>
          <w:sz w:val="40"/>
          <w:szCs w:val="40"/>
        </w:rPr>
      </w:pPr>
      <w:r>
        <w:rPr>
          <w:color w:val="FF0000"/>
          <w:sz w:val="40"/>
          <w:szCs w:val="40"/>
        </w:rPr>
        <w:t xml:space="preserve">Virtual </w:t>
      </w:r>
      <w:r w:rsidR="00100D70">
        <w:rPr>
          <w:color w:val="FF0000"/>
          <w:sz w:val="40"/>
          <w:szCs w:val="40"/>
        </w:rPr>
        <w:t>reception 4:30-5</w:t>
      </w:r>
      <w:r w:rsidR="003D324F">
        <w:rPr>
          <w:color w:val="FF0000"/>
          <w:sz w:val="40"/>
          <w:szCs w:val="40"/>
        </w:rPr>
        <w:t>:30</w:t>
      </w:r>
    </w:p>
    <w:p w:rsidR="00E274CD" w:rsidRPr="00E274CD" w:rsidRDefault="00100D70" w:rsidP="00BE0501">
      <w:pPr>
        <w:rPr>
          <w:color w:val="2E74B5" w:themeColor="accent1" w:themeShade="BF"/>
          <w:sz w:val="40"/>
          <w:szCs w:val="40"/>
        </w:rPr>
      </w:pPr>
      <w:r w:rsidRPr="009F4E9E">
        <w:rPr>
          <w:color w:val="2E74B5" w:themeColor="accent1" w:themeShade="BF"/>
          <w:sz w:val="40"/>
          <w:szCs w:val="40"/>
        </w:rPr>
        <w:t>Virtual reception 5:3</w:t>
      </w:r>
      <w:r w:rsidR="00A72653" w:rsidRPr="009F4E9E">
        <w:rPr>
          <w:color w:val="2E74B5" w:themeColor="accent1" w:themeShade="BF"/>
          <w:sz w:val="40"/>
          <w:szCs w:val="40"/>
        </w:rPr>
        <w:t>0-</w:t>
      </w:r>
      <w:r w:rsidRPr="009F4E9E">
        <w:rPr>
          <w:color w:val="2E74B5" w:themeColor="accent1" w:themeShade="BF"/>
          <w:sz w:val="40"/>
          <w:szCs w:val="40"/>
        </w:rPr>
        <w:t>6</w:t>
      </w:r>
      <w:r w:rsidR="00A72653" w:rsidRPr="009F4E9E">
        <w:rPr>
          <w:color w:val="2E74B5" w:themeColor="accent1" w:themeShade="BF"/>
          <w:sz w:val="40"/>
          <w:szCs w:val="40"/>
        </w:rPr>
        <w:t>:30</w:t>
      </w:r>
    </w:p>
    <w:p w:rsidR="00E274CD" w:rsidRDefault="00E274CD"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384009" w:rsidRDefault="00384009" w:rsidP="00BE0501">
      <w:pPr>
        <w:rPr>
          <w:b/>
          <w:sz w:val="40"/>
          <w:szCs w:val="40"/>
        </w:rPr>
      </w:pPr>
    </w:p>
    <w:p w:rsidR="00031AD0" w:rsidRPr="00F35A47" w:rsidRDefault="00886E13" w:rsidP="00BE0501">
      <w:pPr>
        <w:rPr>
          <w:b/>
          <w:sz w:val="40"/>
          <w:szCs w:val="40"/>
        </w:rPr>
      </w:pPr>
      <w:r w:rsidRPr="00F35A47">
        <w:rPr>
          <w:b/>
          <w:sz w:val="40"/>
          <w:szCs w:val="40"/>
        </w:rPr>
        <w:t>June 3 2020</w:t>
      </w:r>
    </w:p>
    <w:p w:rsidR="00A72653" w:rsidRDefault="00031AD0" w:rsidP="00BE0501">
      <w:pPr>
        <w:rPr>
          <w:b/>
          <w:color w:val="FF0000"/>
          <w:sz w:val="40"/>
          <w:szCs w:val="40"/>
        </w:rPr>
      </w:pPr>
      <w:r w:rsidRPr="00A72653">
        <w:rPr>
          <w:b/>
          <w:color w:val="FF0000"/>
          <w:sz w:val="40"/>
          <w:szCs w:val="40"/>
        </w:rPr>
        <w:t>8</w:t>
      </w:r>
      <w:r w:rsidR="00886E13" w:rsidRPr="00A72653">
        <w:rPr>
          <w:b/>
          <w:color w:val="FF0000"/>
          <w:sz w:val="40"/>
          <w:szCs w:val="40"/>
        </w:rPr>
        <w:t xml:space="preserve">:00-9:00 </w:t>
      </w:r>
    </w:p>
    <w:p w:rsidR="00031AD0" w:rsidRPr="00A72653" w:rsidRDefault="00A72653" w:rsidP="00BE0501">
      <w:pPr>
        <w:rPr>
          <w:b/>
          <w:color w:val="FF0000"/>
          <w:sz w:val="40"/>
          <w:szCs w:val="40"/>
        </w:rPr>
      </w:pPr>
      <w:r w:rsidRPr="00A72653">
        <w:rPr>
          <w:b/>
          <w:color w:val="2E74B5" w:themeColor="accent1" w:themeShade="BF"/>
          <w:sz w:val="40"/>
          <w:szCs w:val="40"/>
        </w:rPr>
        <w:lastRenderedPageBreak/>
        <w:t>9:00-10:00 ET</w:t>
      </w:r>
      <w:r>
        <w:rPr>
          <w:b/>
          <w:color w:val="FF0000"/>
          <w:sz w:val="40"/>
          <w:szCs w:val="40"/>
        </w:rPr>
        <w:t xml:space="preserve"> </w:t>
      </w:r>
      <w:r w:rsidR="00886E13" w:rsidRPr="00A72653">
        <w:rPr>
          <w:b/>
          <w:color w:val="FF0000"/>
          <w:sz w:val="40"/>
          <w:szCs w:val="40"/>
        </w:rPr>
        <w:t xml:space="preserve">Trade Show—Virtual booth tour—10 minutes per </w:t>
      </w:r>
      <w:r w:rsidR="002337B5" w:rsidRPr="00A72653">
        <w:rPr>
          <w:b/>
          <w:color w:val="FF0000"/>
          <w:sz w:val="40"/>
          <w:szCs w:val="40"/>
        </w:rPr>
        <w:t>booth</w:t>
      </w:r>
      <w:r w:rsidR="002337B5">
        <w:rPr>
          <w:b/>
          <w:color w:val="FF0000"/>
          <w:sz w:val="40"/>
          <w:szCs w:val="40"/>
        </w:rPr>
        <w:t xml:space="preserve"> 6</w:t>
      </w:r>
      <w:r w:rsidR="003D324F">
        <w:rPr>
          <w:b/>
          <w:color w:val="FF0000"/>
          <w:sz w:val="40"/>
          <w:szCs w:val="40"/>
        </w:rPr>
        <w:t xml:space="preserve"> minute presentations</w:t>
      </w:r>
    </w:p>
    <w:p w:rsidR="00886E13" w:rsidRPr="00F35A47" w:rsidRDefault="00886E13" w:rsidP="00BE0501">
      <w:pPr>
        <w:rPr>
          <w:b/>
          <w:sz w:val="40"/>
          <w:szCs w:val="40"/>
        </w:rPr>
      </w:pPr>
    </w:p>
    <w:p w:rsidR="00886E13" w:rsidRPr="00A72653" w:rsidRDefault="00100D70" w:rsidP="00BE0501">
      <w:pPr>
        <w:rPr>
          <w:b/>
          <w:color w:val="FF0000"/>
          <w:sz w:val="40"/>
          <w:szCs w:val="40"/>
        </w:rPr>
      </w:pPr>
      <w:r>
        <w:rPr>
          <w:b/>
          <w:color w:val="FF0000"/>
          <w:sz w:val="40"/>
          <w:szCs w:val="40"/>
        </w:rPr>
        <w:t>9:00-9:30</w:t>
      </w:r>
      <w:r w:rsidR="00A72653" w:rsidRPr="00A72653">
        <w:rPr>
          <w:b/>
          <w:color w:val="FF0000"/>
          <w:sz w:val="40"/>
          <w:szCs w:val="40"/>
        </w:rPr>
        <w:t xml:space="preserve"> CT</w:t>
      </w:r>
    </w:p>
    <w:p w:rsidR="00A72653" w:rsidRPr="00A72653" w:rsidRDefault="00100D70" w:rsidP="00BE0501">
      <w:pPr>
        <w:rPr>
          <w:b/>
          <w:color w:val="2E74B5" w:themeColor="accent1" w:themeShade="BF"/>
          <w:sz w:val="40"/>
          <w:szCs w:val="40"/>
        </w:rPr>
      </w:pPr>
      <w:r>
        <w:rPr>
          <w:b/>
          <w:color w:val="2E74B5" w:themeColor="accent1" w:themeShade="BF"/>
          <w:sz w:val="40"/>
          <w:szCs w:val="40"/>
        </w:rPr>
        <w:t>10:00-10:30</w:t>
      </w:r>
      <w:r w:rsidR="00A72653" w:rsidRPr="00A72653">
        <w:rPr>
          <w:b/>
          <w:color w:val="2E74B5" w:themeColor="accent1" w:themeShade="BF"/>
          <w:sz w:val="40"/>
          <w:szCs w:val="40"/>
        </w:rPr>
        <w:t xml:space="preserve"> ET</w:t>
      </w:r>
    </w:p>
    <w:p w:rsidR="00031AD0" w:rsidRPr="00F35A47" w:rsidRDefault="00031AD0" w:rsidP="00C06B12">
      <w:pPr>
        <w:rPr>
          <w:b/>
          <w:sz w:val="40"/>
          <w:szCs w:val="40"/>
        </w:rPr>
      </w:pPr>
      <w:r w:rsidRPr="00F35A47">
        <w:rPr>
          <w:sz w:val="40"/>
          <w:szCs w:val="40"/>
        </w:rPr>
        <w:tab/>
      </w:r>
      <w:r w:rsidRPr="00F35A47">
        <w:rPr>
          <w:b/>
          <w:sz w:val="40"/>
          <w:szCs w:val="40"/>
        </w:rPr>
        <w:t>Greetings</w:t>
      </w:r>
      <w:r w:rsidR="005272FD" w:rsidRPr="00F35A47">
        <w:rPr>
          <w:b/>
          <w:sz w:val="40"/>
          <w:szCs w:val="40"/>
        </w:rPr>
        <w:t xml:space="preserve"> and acknowledgement:</w:t>
      </w:r>
    </w:p>
    <w:p w:rsidR="00C06B12" w:rsidRDefault="00031AD0" w:rsidP="00C06B12">
      <w:pPr>
        <w:ind w:left="720"/>
        <w:rPr>
          <w:b/>
          <w:sz w:val="40"/>
          <w:szCs w:val="40"/>
        </w:rPr>
      </w:pPr>
      <w:r w:rsidRPr="00100D70">
        <w:rPr>
          <w:b/>
          <w:sz w:val="40"/>
          <w:szCs w:val="40"/>
        </w:rPr>
        <w:t>Sue Smith, ATEA President</w:t>
      </w:r>
      <w:r w:rsidR="00BD5F42" w:rsidRPr="00BD5F42">
        <w:rPr>
          <w:b/>
          <w:sz w:val="40"/>
          <w:szCs w:val="40"/>
        </w:rPr>
        <w:t xml:space="preserve"> </w:t>
      </w:r>
    </w:p>
    <w:p w:rsidR="00BD5F42" w:rsidRPr="00100D70" w:rsidRDefault="00BD5F42" w:rsidP="00C06B12">
      <w:pPr>
        <w:ind w:left="720"/>
        <w:rPr>
          <w:b/>
          <w:sz w:val="40"/>
          <w:szCs w:val="40"/>
        </w:rPr>
      </w:pPr>
      <w:r w:rsidRPr="00F35A47">
        <w:rPr>
          <w:b/>
          <w:sz w:val="40"/>
          <w:szCs w:val="40"/>
        </w:rPr>
        <w:t>Donald Borden, President of Camden County College</w:t>
      </w:r>
    </w:p>
    <w:p w:rsidR="00031AD0" w:rsidRPr="00F35A47" w:rsidRDefault="00C06B12" w:rsidP="00C06B12">
      <w:pPr>
        <w:ind w:firstLine="720"/>
        <w:rPr>
          <w:b/>
          <w:sz w:val="40"/>
          <w:szCs w:val="40"/>
        </w:rPr>
      </w:pPr>
      <w:r>
        <w:rPr>
          <w:b/>
          <w:sz w:val="40"/>
          <w:szCs w:val="40"/>
        </w:rPr>
        <w:t>Co-</w:t>
      </w:r>
      <w:r w:rsidR="00031AD0" w:rsidRPr="00F35A47">
        <w:rPr>
          <w:b/>
          <w:sz w:val="40"/>
          <w:szCs w:val="40"/>
        </w:rPr>
        <w:t>chairs: Dr. Aaron Fichtner and Dr. Jon Connolly</w:t>
      </w:r>
    </w:p>
    <w:p w:rsidR="00031AD0" w:rsidRPr="00F35A47" w:rsidRDefault="00C06B12" w:rsidP="00C06B12">
      <w:pPr>
        <w:ind w:left="720"/>
        <w:rPr>
          <w:b/>
          <w:sz w:val="40"/>
          <w:szCs w:val="40"/>
        </w:rPr>
      </w:pPr>
      <w:r>
        <w:rPr>
          <w:b/>
          <w:sz w:val="40"/>
          <w:szCs w:val="40"/>
        </w:rPr>
        <w:t>NJ Council of County Colleges</w:t>
      </w:r>
      <w:r w:rsidR="00BD5F42">
        <w:rPr>
          <w:b/>
          <w:sz w:val="40"/>
          <w:szCs w:val="40"/>
        </w:rPr>
        <w:t>, Jessica Britt</w:t>
      </w:r>
    </w:p>
    <w:p w:rsidR="005272FD" w:rsidRPr="00F35A47" w:rsidRDefault="005272FD" w:rsidP="00C06B12">
      <w:pPr>
        <w:ind w:left="720"/>
        <w:rPr>
          <w:b/>
          <w:sz w:val="40"/>
          <w:szCs w:val="40"/>
        </w:rPr>
      </w:pPr>
      <w:r w:rsidRPr="00F35A47">
        <w:rPr>
          <w:b/>
          <w:sz w:val="40"/>
          <w:szCs w:val="40"/>
        </w:rPr>
        <w:t>ATEA Board members</w:t>
      </w:r>
      <w:r w:rsidR="00A72653">
        <w:rPr>
          <w:b/>
          <w:sz w:val="40"/>
          <w:szCs w:val="40"/>
        </w:rPr>
        <w:t xml:space="preserve"> each introduces themselves in the call</w:t>
      </w:r>
    </w:p>
    <w:p w:rsidR="005272FD" w:rsidRPr="00F35A47" w:rsidRDefault="003F7BF5" w:rsidP="00C06B12">
      <w:pPr>
        <w:ind w:left="720"/>
        <w:rPr>
          <w:b/>
          <w:sz w:val="40"/>
          <w:szCs w:val="40"/>
        </w:rPr>
      </w:pPr>
      <w:r w:rsidRPr="00F35A47">
        <w:rPr>
          <w:b/>
          <w:sz w:val="40"/>
          <w:szCs w:val="40"/>
        </w:rPr>
        <w:t xml:space="preserve">Platinum Sponsors, </w:t>
      </w:r>
      <w:r w:rsidRPr="00E274CD">
        <w:rPr>
          <w:b/>
          <w:sz w:val="40"/>
          <w:szCs w:val="40"/>
        </w:rPr>
        <w:t>Paul Perkins, Amatrol</w:t>
      </w:r>
      <w:r w:rsidR="00E274CD">
        <w:rPr>
          <w:b/>
          <w:sz w:val="40"/>
          <w:szCs w:val="40"/>
        </w:rPr>
        <w:t xml:space="preserve"> </w:t>
      </w:r>
      <w:r w:rsidR="00E274CD" w:rsidRPr="00E274CD">
        <w:rPr>
          <w:b/>
          <w:sz w:val="40"/>
          <w:szCs w:val="40"/>
        </w:rPr>
        <w:t>a</w:t>
      </w:r>
      <w:r w:rsidR="00E274CD">
        <w:rPr>
          <w:b/>
          <w:sz w:val="40"/>
          <w:szCs w:val="40"/>
        </w:rPr>
        <w:t>nd John Welc</w:t>
      </w:r>
      <w:r w:rsidRPr="00F35A47">
        <w:rPr>
          <w:b/>
          <w:sz w:val="40"/>
          <w:szCs w:val="40"/>
        </w:rPr>
        <w:t>h, TALLO</w:t>
      </w:r>
      <w:r w:rsidR="00E274CD">
        <w:rPr>
          <w:b/>
          <w:sz w:val="40"/>
          <w:szCs w:val="40"/>
        </w:rPr>
        <w:t xml:space="preserve"> greet the conference.</w:t>
      </w:r>
    </w:p>
    <w:p w:rsidR="003C6912" w:rsidRPr="00F35A47" w:rsidRDefault="003C6912" w:rsidP="003C6912">
      <w:pPr>
        <w:rPr>
          <w:sz w:val="40"/>
          <w:szCs w:val="40"/>
        </w:rPr>
      </w:pPr>
    </w:p>
    <w:p w:rsidR="005272FD" w:rsidRDefault="00100D70" w:rsidP="005272FD">
      <w:pPr>
        <w:rPr>
          <w:b/>
          <w:color w:val="FF0000"/>
          <w:sz w:val="40"/>
          <w:szCs w:val="40"/>
        </w:rPr>
      </w:pPr>
      <w:r>
        <w:rPr>
          <w:b/>
          <w:color w:val="FF0000"/>
          <w:sz w:val="40"/>
          <w:szCs w:val="40"/>
        </w:rPr>
        <w:t>9:30-10:30 CT</w:t>
      </w:r>
    </w:p>
    <w:p w:rsidR="00A72653" w:rsidRPr="00384009" w:rsidRDefault="00100D70" w:rsidP="005272FD">
      <w:pPr>
        <w:rPr>
          <w:b/>
          <w:sz w:val="40"/>
          <w:szCs w:val="40"/>
        </w:rPr>
      </w:pPr>
      <w:r w:rsidRPr="00384009">
        <w:rPr>
          <w:b/>
          <w:color w:val="2E74B5" w:themeColor="accent1" w:themeShade="BF"/>
          <w:sz w:val="40"/>
          <w:szCs w:val="40"/>
        </w:rPr>
        <w:t>10:30-11:30</w:t>
      </w:r>
      <w:r w:rsidR="00384009">
        <w:rPr>
          <w:b/>
          <w:color w:val="2E74B5" w:themeColor="accent1" w:themeShade="BF"/>
          <w:sz w:val="40"/>
          <w:szCs w:val="40"/>
        </w:rPr>
        <w:t xml:space="preserve"> ET</w:t>
      </w:r>
      <w:r w:rsidR="00A72653" w:rsidRPr="00ED0005">
        <w:rPr>
          <w:b/>
          <w:sz w:val="40"/>
          <w:szCs w:val="40"/>
        </w:rPr>
        <w:t xml:space="preserve"> General Session </w:t>
      </w:r>
      <w:r w:rsidR="00384009" w:rsidRPr="00ED0005">
        <w:rPr>
          <w:b/>
          <w:sz w:val="40"/>
          <w:szCs w:val="40"/>
        </w:rPr>
        <w:t>III</w:t>
      </w:r>
    </w:p>
    <w:p w:rsidR="00031AD0" w:rsidRPr="00F35A47" w:rsidRDefault="005272FD" w:rsidP="00F35A47">
      <w:pPr>
        <w:rPr>
          <w:sz w:val="40"/>
          <w:szCs w:val="40"/>
        </w:rPr>
      </w:pPr>
      <w:r w:rsidRPr="00F35A47">
        <w:rPr>
          <w:sz w:val="40"/>
          <w:szCs w:val="40"/>
        </w:rPr>
        <w:tab/>
      </w:r>
    </w:p>
    <w:p w:rsidR="00A72653" w:rsidRPr="00F35A47" w:rsidRDefault="00A72653" w:rsidP="00384009">
      <w:pPr>
        <w:rPr>
          <w:b/>
          <w:sz w:val="40"/>
          <w:szCs w:val="40"/>
        </w:rPr>
      </w:pPr>
      <w:r w:rsidRPr="00F35A47">
        <w:rPr>
          <w:b/>
          <w:sz w:val="40"/>
          <w:szCs w:val="40"/>
        </w:rPr>
        <w:t xml:space="preserve">General Session Speaker: Matt Kirchner, President Lab Midwest </w:t>
      </w:r>
    </w:p>
    <w:p w:rsidR="00A72653" w:rsidRPr="00F35A47" w:rsidRDefault="00A72653" w:rsidP="00A72653">
      <w:pPr>
        <w:ind w:left="720"/>
        <w:rPr>
          <w:sz w:val="40"/>
          <w:szCs w:val="40"/>
        </w:rPr>
      </w:pPr>
      <w:r w:rsidRPr="00F35A47">
        <w:rPr>
          <w:sz w:val="40"/>
          <w:szCs w:val="40"/>
        </w:rPr>
        <w:tab/>
        <w:t>“infinity.0: Preparing Our Students for a World that Does Not Exist”</w:t>
      </w:r>
    </w:p>
    <w:p w:rsidR="00E274CD" w:rsidRDefault="00E274CD" w:rsidP="00BE0501">
      <w:pPr>
        <w:rPr>
          <w:b/>
          <w:color w:val="FF0000"/>
          <w:sz w:val="40"/>
          <w:szCs w:val="40"/>
        </w:rPr>
      </w:pPr>
    </w:p>
    <w:p w:rsidR="00E274CD" w:rsidRDefault="00E274CD" w:rsidP="00BE0501">
      <w:pPr>
        <w:rPr>
          <w:b/>
          <w:color w:val="FF0000"/>
          <w:sz w:val="40"/>
          <w:szCs w:val="40"/>
        </w:rPr>
      </w:pPr>
    </w:p>
    <w:p w:rsidR="00851E2C" w:rsidRDefault="00851E2C" w:rsidP="00BE0501">
      <w:pPr>
        <w:rPr>
          <w:b/>
          <w:color w:val="FF0000"/>
          <w:sz w:val="40"/>
          <w:szCs w:val="40"/>
        </w:rPr>
      </w:pPr>
      <w:r w:rsidRPr="00100D70">
        <w:rPr>
          <w:b/>
          <w:color w:val="FF0000"/>
          <w:sz w:val="40"/>
          <w:szCs w:val="40"/>
        </w:rPr>
        <w:t>10:30-11:30</w:t>
      </w:r>
      <w:r w:rsidR="00100D70">
        <w:rPr>
          <w:b/>
          <w:color w:val="FF0000"/>
          <w:sz w:val="40"/>
          <w:szCs w:val="40"/>
        </w:rPr>
        <w:t xml:space="preserve"> CT</w:t>
      </w:r>
      <w:r w:rsidRPr="00100D70">
        <w:rPr>
          <w:b/>
          <w:color w:val="FF0000"/>
          <w:sz w:val="40"/>
          <w:szCs w:val="40"/>
        </w:rPr>
        <w:t xml:space="preserve"> Breakout Session</w:t>
      </w:r>
      <w:r w:rsidR="00100D70">
        <w:rPr>
          <w:b/>
          <w:color w:val="FF0000"/>
          <w:sz w:val="40"/>
          <w:szCs w:val="40"/>
        </w:rPr>
        <w:t>s</w:t>
      </w:r>
      <w:r w:rsidR="00384009">
        <w:rPr>
          <w:b/>
          <w:color w:val="FF0000"/>
          <w:sz w:val="40"/>
          <w:szCs w:val="40"/>
        </w:rPr>
        <w:t xml:space="preserve"> II</w:t>
      </w:r>
    </w:p>
    <w:p w:rsidR="00100D70" w:rsidRPr="00100D70" w:rsidRDefault="00100D70" w:rsidP="00BE0501">
      <w:pPr>
        <w:rPr>
          <w:b/>
          <w:color w:val="2E74B5" w:themeColor="accent1" w:themeShade="BF"/>
          <w:sz w:val="40"/>
          <w:szCs w:val="40"/>
        </w:rPr>
      </w:pPr>
      <w:r w:rsidRPr="00100D70">
        <w:rPr>
          <w:b/>
          <w:color w:val="2E74B5" w:themeColor="accent1" w:themeShade="BF"/>
          <w:sz w:val="40"/>
          <w:szCs w:val="40"/>
        </w:rPr>
        <w:lastRenderedPageBreak/>
        <w:t>11:30-12:30 ET</w:t>
      </w:r>
    </w:p>
    <w:p w:rsidR="00851E2C" w:rsidRPr="00F35A47" w:rsidRDefault="00851E2C" w:rsidP="00BE0501">
      <w:pPr>
        <w:rPr>
          <w:sz w:val="40"/>
          <w:szCs w:val="40"/>
        </w:rPr>
      </w:pPr>
    </w:p>
    <w:p w:rsidR="00851E2C" w:rsidRPr="00E274CD" w:rsidRDefault="00851E2C" w:rsidP="00384009">
      <w:pPr>
        <w:pStyle w:val="ListParagraph"/>
        <w:numPr>
          <w:ilvl w:val="0"/>
          <w:numId w:val="6"/>
        </w:numPr>
        <w:ind w:left="360"/>
        <w:rPr>
          <w:b/>
          <w:sz w:val="36"/>
          <w:szCs w:val="36"/>
        </w:rPr>
      </w:pPr>
      <w:r w:rsidRPr="00E274CD">
        <w:rPr>
          <w:b/>
          <w:sz w:val="36"/>
          <w:szCs w:val="36"/>
        </w:rPr>
        <w:t>Non-credit pathways in two-year colleges</w:t>
      </w:r>
      <w:r w:rsidR="00522FEB" w:rsidRPr="00E274CD">
        <w:rPr>
          <w:b/>
          <w:sz w:val="36"/>
          <w:szCs w:val="36"/>
        </w:rPr>
        <w:t xml:space="preserve">  </w:t>
      </w:r>
    </w:p>
    <w:p w:rsidR="00851E2C" w:rsidRPr="00E274CD" w:rsidRDefault="00851E2C" w:rsidP="00384009">
      <w:pPr>
        <w:pStyle w:val="ListParagraph"/>
        <w:ind w:left="0"/>
        <w:rPr>
          <w:sz w:val="36"/>
          <w:szCs w:val="36"/>
        </w:rPr>
      </w:pPr>
      <w:r w:rsidRPr="00E274CD">
        <w:rPr>
          <w:sz w:val="36"/>
          <w:szCs w:val="36"/>
        </w:rPr>
        <w:t>Dr. Anthony J. Iacono, President, County College of Morris</w:t>
      </w:r>
    </w:p>
    <w:p w:rsidR="003F7BF5" w:rsidRPr="00E274CD" w:rsidRDefault="003F7BF5" w:rsidP="00384009">
      <w:pPr>
        <w:rPr>
          <w:sz w:val="36"/>
          <w:szCs w:val="36"/>
        </w:rPr>
      </w:pPr>
    </w:p>
    <w:p w:rsidR="00B33773" w:rsidRPr="00E274CD" w:rsidRDefault="00B33773" w:rsidP="00384009">
      <w:pPr>
        <w:pStyle w:val="ListParagraph"/>
        <w:numPr>
          <w:ilvl w:val="0"/>
          <w:numId w:val="6"/>
        </w:numPr>
        <w:ind w:left="360"/>
        <w:rPr>
          <w:b/>
          <w:sz w:val="36"/>
          <w:szCs w:val="36"/>
        </w:rPr>
      </w:pPr>
      <w:r w:rsidRPr="00E274CD">
        <w:rPr>
          <w:b/>
          <w:sz w:val="36"/>
          <w:szCs w:val="36"/>
        </w:rPr>
        <w:t>“Training for Smart Factories in a Digital Age”</w:t>
      </w:r>
    </w:p>
    <w:p w:rsidR="00B33773" w:rsidRPr="00E274CD" w:rsidRDefault="00B33773" w:rsidP="00384009">
      <w:pPr>
        <w:pStyle w:val="ListParagraph"/>
        <w:ind w:left="360"/>
        <w:rPr>
          <w:sz w:val="36"/>
          <w:szCs w:val="36"/>
        </w:rPr>
      </w:pPr>
      <w:r w:rsidRPr="00E274CD">
        <w:rPr>
          <w:sz w:val="36"/>
          <w:szCs w:val="36"/>
        </w:rPr>
        <w:t>Paul Perkins, President and CEO Amatrol—highest rated speaker of 2019 ATEA National Conference.</w:t>
      </w:r>
    </w:p>
    <w:p w:rsidR="00B33773" w:rsidRPr="00E274CD" w:rsidRDefault="00B33773" w:rsidP="00384009">
      <w:pPr>
        <w:pStyle w:val="ListParagraph"/>
        <w:ind w:left="360"/>
        <w:rPr>
          <w:sz w:val="36"/>
          <w:szCs w:val="36"/>
        </w:rPr>
      </w:pPr>
    </w:p>
    <w:p w:rsidR="0010209D" w:rsidRPr="00E274CD" w:rsidRDefault="00C42D45" w:rsidP="00384009">
      <w:pPr>
        <w:pStyle w:val="ListParagraph"/>
        <w:numPr>
          <w:ilvl w:val="0"/>
          <w:numId w:val="6"/>
        </w:numPr>
        <w:ind w:left="360"/>
        <w:rPr>
          <w:b/>
          <w:sz w:val="36"/>
          <w:szCs w:val="36"/>
        </w:rPr>
      </w:pPr>
      <w:r w:rsidRPr="00E274CD">
        <w:rPr>
          <w:b/>
          <w:sz w:val="36"/>
          <w:szCs w:val="36"/>
        </w:rPr>
        <w:t>The Development of a Technical Education Center through a Public Private Partnership</w:t>
      </w:r>
      <w:r w:rsidR="0010209D" w:rsidRPr="00E274CD">
        <w:rPr>
          <w:b/>
          <w:sz w:val="36"/>
          <w:szCs w:val="36"/>
        </w:rPr>
        <w:t>”</w:t>
      </w:r>
      <w:r w:rsidR="00522FEB" w:rsidRPr="00E274CD">
        <w:rPr>
          <w:b/>
          <w:sz w:val="36"/>
          <w:szCs w:val="36"/>
        </w:rPr>
        <w:t xml:space="preserve"> </w:t>
      </w:r>
    </w:p>
    <w:p w:rsidR="0010209D" w:rsidRPr="00E274CD" w:rsidRDefault="0010209D" w:rsidP="00384009">
      <w:pPr>
        <w:ind w:left="360"/>
        <w:rPr>
          <w:sz w:val="36"/>
          <w:szCs w:val="36"/>
        </w:rPr>
      </w:pPr>
      <w:r w:rsidRPr="00E274CD">
        <w:rPr>
          <w:sz w:val="36"/>
          <w:szCs w:val="36"/>
        </w:rPr>
        <w:t>Dr. Jon Connolly, President Sussex County College, Newton</w:t>
      </w:r>
      <w:r w:rsidR="00680A51" w:rsidRPr="00E274CD">
        <w:rPr>
          <w:sz w:val="36"/>
          <w:szCs w:val="36"/>
        </w:rPr>
        <w:t>,</w:t>
      </w:r>
      <w:r w:rsidR="0099015C" w:rsidRPr="00E274CD">
        <w:rPr>
          <w:sz w:val="36"/>
          <w:szCs w:val="36"/>
        </w:rPr>
        <w:t xml:space="preserve"> </w:t>
      </w:r>
      <w:r w:rsidR="00C42D45" w:rsidRPr="00E274CD">
        <w:rPr>
          <w:sz w:val="36"/>
          <w:szCs w:val="36"/>
        </w:rPr>
        <w:t>New Jersey</w:t>
      </w:r>
    </w:p>
    <w:p w:rsidR="00D1611D" w:rsidRPr="00E274CD" w:rsidRDefault="00D1611D" w:rsidP="00384009">
      <w:pPr>
        <w:rPr>
          <w:sz w:val="36"/>
          <w:szCs w:val="36"/>
        </w:rPr>
      </w:pPr>
    </w:p>
    <w:p w:rsidR="00275B15" w:rsidRPr="00E274CD" w:rsidRDefault="00275B15" w:rsidP="00384009">
      <w:pPr>
        <w:pStyle w:val="ListParagraph"/>
        <w:numPr>
          <w:ilvl w:val="0"/>
          <w:numId w:val="6"/>
        </w:numPr>
        <w:ind w:left="360"/>
        <w:rPr>
          <w:sz w:val="36"/>
          <w:szCs w:val="36"/>
        </w:rPr>
      </w:pPr>
      <w:r w:rsidRPr="00E274CD">
        <w:rPr>
          <w:b/>
          <w:sz w:val="36"/>
          <w:szCs w:val="36"/>
        </w:rPr>
        <w:t>Middle School Career Development: Pathways to Secondary an</w:t>
      </w:r>
      <w:r w:rsidR="000D572A" w:rsidRPr="00E274CD">
        <w:rPr>
          <w:b/>
          <w:sz w:val="36"/>
          <w:szCs w:val="36"/>
        </w:rPr>
        <w:t xml:space="preserve">d </w:t>
      </w:r>
      <w:r w:rsidR="00100D70" w:rsidRPr="00E274CD">
        <w:rPr>
          <w:b/>
          <w:sz w:val="36"/>
          <w:szCs w:val="36"/>
        </w:rPr>
        <w:t>Post-Secondary</w:t>
      </w:r>
      <w:r w:rsidR="000D572A" w:rsidRPr="00E274CD">
        <w:rPr>
          <w:sz w:val="36"/>
          <w:szCs w:val="36"/>
        </w:rPr>
        <w:t xml:space="preserve"> </w:t>
      </w:r>
    </w:p>
    <w:p w:rsidR="00275B15" w:rsidRPr="00E274CD" w:rsidRDefault="00275B15" w:rsidP="00384009">
      <w:pPr>
        <w:pStyle w:val="ListParagraph"/>
        <w:ind w:left="360"/>
        <w:rPr>
          <w:sz w:val="36"/>
          <w:szCs w:val="36"/>
        </w:rPr>
      </w:pPr>
      <w:r w:rsidRPr="00E274CD">
        <w:rPr>
          <w:sz w:val="36"/>
          <w:szCs w:val="36"/>
        </w:rPr>
        <w:t>Ken Potthoff, Deputy Executive Director,</w:t>
      </w:r>
      <w:r w:rsidR="00C42D45" w:rsidRPr="00E274CD">
        <w:rPr>
          <w:sz w:val="36"/>
          <w:szCs w:val="36"/>
        </w:rPr>
        <w:t xml:space="preserve"> </w:t>
      </w:r>
      <w:r w:rsidRPr="00E274CD">
        <w:rPr>
          <w:sz w:val="36"/>
          <w:szCs w:val="36"/>
        </w:rPr>
        <w:t xml:space="preserve">Career and </w:t>
      </w:r>
      <w:r w:rsidR="00C42D45" w:rsidRPr="00E274CD">
        <w:rPr>
          <w:sz w:val="36"/>
          <w:szCs w:val="36"/>
        </w:rPr>
        <w:t>Technical</w:t>
      </w:r>
      <w:r w:rsidRPr="00E274CD">
        <w:rPr>
          <w:sz w:val="36"/>
          <w:szCs w:val="36"/>
        </w:rPr>
        <w:t xml:space="preserve"> Education of Consortium of the States,</w:t>
      </w:r>
      <w:r w:rsidR="00C42D45" w:rsidRPr="00E274CD">
        <w:rPr>
          <w:sz w:val="36"/>
          <w:szCs w:val="36"/>
        </w:rPr>
        <w:t xml:space="preserve"> </w:t>
      </w:r>
      <w:r w:rsidR="00100D70" w:rsidRPr="00E274CD">
        <w:rPr>
          <w:sz w:val="36"/>
          <w:szCs w:val="36"/>
        </w:rPr>
        <w:t>CTECS,</w:t>
      </w:r>
      <w:r w:rsidRPr="00E274CD">
        <w:rPr>
          <w:sz w:val="36"/>
          <w:szCs w:val="36"/>
        </w:rPr>
        <w:t xml:space="preserve"> Atlanta, Georgia </w:t>
      </w:r>
    </w:p>
    <w:p w:rsidR="002A7C79" w:rsidRPr="00E274CD" w:rsidRDefault="002A7C79" w:rsidP="00384009">
      <w:pPr>
        <w:rPr>
          <w:sz w:val="36"/>
          <w:szCs w:val="36"/>
        </w:rPr>
      </w:pPr>
    </w:p>
    <w:p w:rsidR="00E274CD" w:rsidRPr="00E274CD" w:rsidRDefault="00E274CD" w:rsidP="00384009">
      <w:pPr>
        <w:pStyle w:val="ListParagraph"/>
        <w:numPr>
          <w:ilvl w:val="0"/>
          <w:numId w:val="6"/>
        </w:numPr>
        <w:ind w:left="360"/>
        <w:rPr>
          <w:b/>
          <w:sz w:val="36"/>
          <w:szCs w:val="36"/>
        </w:rPr>
      </w:pPr>
      <w:r w:rsidRPr="00E274CD">
        <w:rPr>
          <w:b/>
          <w:sz w:val="36"/>
          <w:szCs w:val="36"/>
        </w:rPr>
        <w:t xml:space="preserve">Student Success in the time of Transition-what stays and what changes” </w:t>
      </w:r>
    </w:p>
    <w:p w:rsidR="002A7C79" w:rsidRPr="00E274CD" w:rsidRDefault="002A7C79" w:rsidP="00384009">
      <w:pPr>
        <w:pStyle w:val="ListParagraph"/>
        <w:ind w:left="360"/>
        <w:rPr>
          <w:sz w:val="36"/>
          <w:szCs w:val="36"/>
        </w:rPr>
      </w:pPr>
      <w:r w:rsidRPr="00E274CD">
        <w:rPr>
          <w:sz w:val="36"/>
          <w:szCs w:val="36"/>
        </w:rPr>
        <w:t xml:space="preserve"> Dr. Jacob Farbman, NJCCC Executive Director of</w:t>
      </w:r>
      <w:r w:rsidR="00E274CD" w:rsidRPr="00E274CD">
        <w:rPr>
          <w:sz w:val="36"/>
          <w:szCs w:val="36"/>
        </w:rPr>
        <w:t xml:space="preserve"> the Center for Student Success</w:t>
      </w:r>
    </w:p>
    <w:p w:rsidR="00744DD0" w:rsidRPr="00F35A47" w:rsidRDefault="00744DD0" w:rsidP="00744DD0">
      <w:pPr>
        <w:pStyle w:val="ListParagraph"/>
        <w:ind w:left="1080"/>
        <w:rPr>
          <w:sz w:val="40"/>
          <w:szCs w:val="40"/>
        </w:rPr>
      </w:pPr>
    </w:p>
    <w:p w:rsidR="00BE0501" w:rsidRPr="00100D70" w:rsidRDefault="00886E13" w:rsidP="00BE0501">
      <w:pPr>
        <w:ind w:left="720"/>
        <w:rPr>
          <w:color w:val="FF0000"/>
          <w:sz w:val="40"/>
          <w:szCs w:val="40"/>
        </w:rPr>
      </w:pPr>
      <w:r w:rsidRPr="00100D70">
        <w:rPr>
          <w:color w:val="FF0000"/>
          <w:sz w:val="40"/>
          <w:szCs w:val="40"/>
        </w:rPr>
        <w:t xml:space="preserve">11:30-12:30  </w:t>
      </w:r>
    </w:p>
    <w:p w:rsidR="003F7BF5" w:rsidRDefault="00ED0005" w:rsidP="00BE0501">
      <w:pPr>
        <w:ind w:left="720"/>
        <w:rPr>
          <w:b/>
          <w:color w:val="2E74B5" w:themeColor="accent1" w:themeShade="BF"/>
          <w:sz w:val="40"/>
          <w:szCs w:val="40"/>
        </w:rPr>
      </w:pPr>
      <w:r>
        <w:rPr>
          <w:b/>
          <w:color w:val="2E74B5" w:themeColor="accent1" w:themeShade="BF"/>
          <w:sz w:val="40"/>
          <w:szCs w:val="40"/>
        </w:rPr>
        <w:t xml:space="preserve">12:30-1:30 Lunch, informal discussion, </w:t>
      </w:r>
      <w:r w:rsidR="00100D70" w:rsidRPr="00100D70">
        <w:rPr>
          <w:b/>
          <w:color w:val="2E74B5" w:themeColor="accent1" w:themeShade="BF"/>
          <w:sz w:val="40"/>
          <w:szCs w:val="40"/>
        </w:rPr>
        <w:t>Vendor</w:t>
      </w:r>
      <w:r w:rsidR="00C06B12">
        <w:rPr>
          <w:b/>
          <w:color w:val="2E74B5" w:themeColor="accent1" w:themeShade="BF"/>
          <w:sz w:val="40"/>
          <w:szCs w:val="40"/>
        </w:rPr>
        <w:t>, Breakout Presenter</w:t>
      </w:r>
      <w:r w:rsidR="00100D70" w:rsidRPr="00100D70">
        <w:rPr>
          <w:b/>
          <w:color w:val="2E74B5" w:themeColor="accent1" w:themeShade="BF"/>
          <w:sz w:val="40"/>
          <w:szCs w:val="40"/>
        </w:rPr>
        <w:t xml:space="preserve"> thanks </w:t>
      </w:r>
      <w:r w:rsidR="00BD5F42">
        <w:rPr>
          <w:b/>
          <w:color w:val="2E74B5" w:themeColor="accent1" w:themeShade="BF"/>
          <w:sz w:val="40"/>
          <w:szCs w:val="40"/>
        </w:rPr>
        <w:t>you’s</w:t>
      </w:r>
    </w:p>
    <w:p w:rsidR="00BD5F42" w:rsidRDefault="00BD5F42" w:rsidP="00BE0501">
      <w:pPr>
        <w:ind w:left="720"/>
        <w:rPr>
          <w:b/>
          <w:sz w:val="40"/>
          <w:szCs w:val="40"/>
        </w:rPr>
      </w:pPr>
      <w:r>
        <w:rPr>
          <w:b/>
          <w:sz w:val="40"/>
          <w:szCs w:val="40"/>
        </w:rPr>
        <w:lastRenderedPageBreak/>
        <w:t>Sue Smith, ATEA Board President</w:t>
      </w:r>
    </w:p>
    <w:p w:rsidR="00E274CD" w:rsidRDefault="00E274CD" w:rsidP="00BE0501">
      <w:pPr>
        <w:ind w:left="720"/>
        <w:rPr>
          <w:b/>
          <w:sz w:val="40"/>
          <w:szCs w:val="40"/>
        </w:rPr>
      </w:pPr>
      <w:r>
        <w:rPr>
          <w:b/>
          <w:sz w:val="40"/>
          <w:szCs w:val="40"/>
        </w:rPr>
        <w:t>President Don Borden, Camden County College</w:t>
      </w:r>
    </w:p>
    <w:p w:rsidR="00ED0005" w:rsidRDefault="00ED0005" w:rsidP="00BE0501">
      <w:pPr>
        <w:ind w:left="720"/>
        <w:rPr>
          <w:b/>
          <w:sz w:val="40"/>
          <w:szCs w:val="40"/>
        </w:rPr>
      </w:pPr>
      <w:r>
        <w:rPr>
          <w:b/>
          <w:sz w:val="40"/>
          <w:szCs w:val="40"/>
        </w:rPr>
        <w:t>Invitation to Region 5 Conference, Lake Area Tech Institute, Oct 8-9, Watertown South Dakota and virtual</w:t>
      </w:r>
    </w:p>
    <w:p w:rsidR="003C5B68" w:rsidRPr="003C5B68" w:rsidRDefault="003C5B68" w:rsidP="00BE0501">
      <w:pPr>
        <w:ind w:left="720"/>
        <w:rPr>
          <w:b/>
          <w:color w:val="7030A0"/>
          <w:sz w:val="40"/>
          <w:szCs w:val="40"/>
        </w:rPr>
      </w:pPr>
      <w:r w:rsidRPr="003C5B68">
        <w:rPr>
          <w:b/>
          <w:color w:val="7030A0"/>
          <w:sz w:val="40"/>
          <w:szCs w:val="40"/>
        </w:rPr>
        <w:t>Door Prize drawing</w:t>
      </w:r>
      <w:r>
        <w:rPr>
          <w:b/>
          <w:color w:val="7030A0"/>
          <w:sz w:val="40"/>
          <w:szCs w:val="40"/>
        </w:rPr>
        <w:t xml:space="preserve">s.  </w:t>
      </w:r>
    </w:p>
    <w:p w:rsidR="00744DD0" w:rsidRPr="00F35A47" w:rsidRDefault="00744DD0" w:rsidP="00BE0501">
      <w:pPr>
        <w:ind w:left="720"/>
        <w:rPr>
          <w:b/>
          <w:sz w:val="40"/>
          <w:szCs w:val="40"/>
        </w:rPr>
      </w:pPr>
    </w:p>
    <w:p w:rsidR="00744DD0" w:rsidRPr="00ED0005" w:rsidRDefault="00744DD0" w:rsidP="00BE0501">
      <w:pPr>
        <w:ind w:left="720"/>
        <w:rPr>
          <w:b/>
          <w:sz w:val="40"/>
          <w:szCs w:val="40"/>
        </w:rPr>
      </w:pPr>
      <w:r w:rsidRPr="00ED0005">
        <w:rPr>
          <w:b/>
          <w:color w:val="FF0000"/>
          <w:sz w:val="40"/>
          <w:szCs w:val="40"/>
        </w:rPr>
        <w:t>12:30-1:30</w:t>
      </w:r>
      <w:r w:rsidR="00100D70" w:rsidRPr="00ED0005">
        <w:rPr>
          <w:b/>
          <w:color w:val="FF0000"/>
          <w:sz w:val="40"/>
          <w:szCs w:val="40"/>
        </w:rPr>
        <w:t xml:space="preserve"> CT</w:t>
      </w:r>
      <w:r w:rsidR="00ED0005" w:rsidRPr="00ED0005">
        <w:rPr>
          <w:b/>
          <w:sz w:val="40"/>
          <w:szCs w:val="40"/>
        </w:rPr>
        <w:t xml:space="preserve"> General Session IV</w:t>
      </w:r>
    </w:p>
    <w:p w:rsidR="00100D70" w:rsidRDefault="00100D70" w:rsidP="00BE0501">
      <w:pPr>
        <w:ind w:left="720"/>
        <w:rPr>
          <w:b/>
          <w:color w:val="2E74B5" w:themeColor="accent1" w:themeShade="BF"/>
          <w:sz w:val="40"/>
          <w:szCs w:val="40"/>
        </w:rPr>
      </w:pPr>
      <w:r w:rsidRPr="00ED0005">
        <w:rPr>
          <w:b/>
          <w:color w:val="2E74B5" w:themeColor="accent1" w:themeShade="BF"/>
          <w:sz w:val="40"/>
          <w:szCs w:val="40"/>
        </w:rPr>
        <w:t>1:30-2:30 ET</w:t>
      </w:r>
    </w:p>
    <w:p w:rsidR="00ED0005" w:rsidRPr="00ED0005" w:rsidRDefault="00ED0005" w:rsidP="00BE0501">
      <w:pPr>
        <w:ind w:left="720"/>
        <w:rPr>
          <w:b/>
          <w:color w:val="2E74B5" w:themeColor="accent1" w:themeShade="BF"/>
          <w:sz w:val="40"/>
          <w:szCs w:val="40"/>
        </w:rPr>
      </w:pPr>
    </w:p>
    <w:p w:rsidR="00680A51" w:rsidRDefault="00100D70" w:rsidP="00100D70">
      <w:pPr>
        <w:ind w:left="720"/>
        <w:rPr>
          <w:sz w:val="40"/>
          <w:szCs w:val="40"/>
        </w:rPr>
      </w:pPr>
      <w:r>
        <w:rPr>
          <w:sz w:val="40"/>
          <w:szCs w:val="40"/>
        </w:rPr>
        <w:t xml:space="preserve">Closing Panel </w:t>
      </w:r>
      <w:r w:rsidR="00ED0005">
        <w:rPr>
          <w:sz w:val="40"/>
          <w:szCs w:val="40"/>
        </w:rPr>
        <w:t>Moderated by Dr. Aaron Fichtner</w:t>
      </w:r>
    </w:p>
    <w:p w:rsidR="00ED0005" w:rsidRPr="00F35A47" w:rsidRDefault="00ED0005" w:rsidP="00100D70">
      <w:pPr>
        <w:ind w:left="720"/>
        <w:rPr>
          <w:sz w:val="40"/>
          <w:szCs w:val="40"/>
        </w:rPr>
      </w:pPr>
    </w:p>
    <w:p w:rsidR="007667DC" w:rsidRPr="00F35A47" w:rsidRDefault="00680A51" w:rsidP="00ED0005">
      <w:pPr>
        <w:ind w:left="720"/>
        <w:rPr>
          <w:b/>
          <w:sz w:val="40"/>
          <w:szCs w:val="40"/>
        </w:rPr>
      </w:pPr>
      <w:r w:rsidRPr="00F35A47">
        <w:rPr>
          <w:b/>
          <w:sz w:val="40"/>
          <w:szCs w:val="40"/>
        </w:rPr>
        <w:t>“</w:t>
      </w:r>
      <w:r w:rsidR="007667DC" w:rsidRPr="00F35A47">
        <w:rPr>
          <w:b/>
          <w:sz w:val="40"/>
          <w:szCs w:val="40"/>
        </w:rPr>
        <w:t xml:space="preserve">Solutions for the Future: What do we need from state and federal governments </w:t>
      </w:r>
      <w:r w:rsidR="001D29E3">
        <w:rPr>
          <w:b/>
          <w:sz w:val="40"/>
          <w:szCs w:val="40"/>
        </w:rPr>
        <w:t xml:space="preserve">and </w:t>
      </w:r>
      <w:r w:rsidR="008060E6">
        <w:rPr>
          <w:b/>
          <w:sz w:val="40"/>
          <w:szCs w:val="40"/>
        </w:rPr>
        <w:t xml:space="preserve">industry </w:t>
      </w:r>
      <w:r w:rsidR="007667DC" w:rsidRPr="00F35A47">
        <w:rPr>
          <w:b/>
          <w:sz w:val="40"/>
          <w:szCs w:val="40"/>
        </w:rPr>
        <w:t>to ensure a vital and innovative future of technical education?</w:t>
      </w:r>
      <w:r w:rsidRPr="00F35A47">
        <w:rPr>
          <w:b/>
          <w:sz w:val="40"/>
          <w:szCs w:val="40"/>
        </w:rPr>
        <w:t>”</w:t>
      </w:r>
      <w:r w:rsidR="007667DC" w:rsidRPr="00F35A47">
        <w:rPr>
          <w:b/>
          <w:sz w:val="40"/>
          <w:szCs w:val="40"/>
        </w:rPr>
        <w:t xml:space="preserve"> </w:t>
      </w:r>
    </w:p>
    <w:p w:rsidR="007667DC" w:rsidRPr="00F35A47" w:rsidRDefault="007667DC" w:rsidP="007667DC">
      <w:pPr>
        <w:ind w:left="1440"/>
        <w:rPr>
          <w:sz w:val="40"/>
          <w:szCs w:val="40"/>
        </w:rPr>
      </w:pPr>
    </w:p>
    <w:p w:rsidR="007667DC" w:rsidRPr="00ED0005" w:rsidRDefault="00BD5F42" w:rsidP="00E274CD">
      <w:pPr>
        <w:ind w:left="720"/>
        <w:rPr>
          <w:b/>
          <w:sz w:val="40"/>
          <w:szCs w:val="40"/>
        </w:rPr>
      </w:pPr>
      <w:r w:rsidRPr="00ED0005">
        <w:rPr>
          <w:b/>
          <w:sz w:val="40"/>
          <w:szCs w:val="40"/>
        </w:rPr>
        <w:t>Closing of the Conference</w:t>
      </w:r>
    </w:p>
    <w:p w:rsidR="00BD5F42" w:rsidRDefault="00ED0005" w:rsidP="00E274CD">
      <w:pPr>
        <w:ind w:left="720"/>
        <w:rPr>
          <w:sz w:val="40"/>
          <w:szCs w:val="40"/>
        </w:rPr>
      </w:pPr>
      <w:r>
        <w:rPr>
          <w:sz w:val="40"/>
          <w:szCs w:val="40"/>
        </w:rPr>
        <w:t xml:space="preserve">Dr. </w:t>
      </w:r>
      <w:r w:rsidR="00BD5F42">
        <w:rPr>
          <w:sz w:val="40"/>
          <w:szCs w:val="40"/>
        </w:rPr>
        <w:t xml:space="preserve">Aaron Fichtner and </w:t>
      </w:r>
      <w:r>
        <w:rPr>
          <w:sz w:val="40"/>
          <w:szCs w:val="40"/>
        </w:rPr>
        <w:t xml:space="preserve">Dr. </w:t>
      </w:r>
      <w:r w:rsidR="00BD5F42">
        <w:rPr>
          <w:sz w:val="40"/>
          <w:szCs w:val="40"/>
        </w:rPr>
        <w:t>Jon Connolly</w:t>
      </w:r>
    </w:p>
    <w:p w:rsidR="00ED0005" w:rsidRDefault="00ED0005" w:rsidP="00E274CD">
      <w:pPr>
        <w:ind w:left="720"/>
        <w:rPr>
          <w:sz w:val="40"/>
          <w:szCs w:val="40"/>
        </w:rPr>
      </w:pPr>
      <w:r>
        <w:rPr>
          <w:sz w:val="40"/>
          <w:szCs w:val="40"/>
        </w:rPr>
        <w:t>Sue Smith, ATEA Board President</w:t>
      </w:r>
    </w:p>
    <w:p w:rsidR="00E274CD" w:rsidRDefault="00BD5F42" w:rsidP="00ED0005">
      <w:pPr>
        <w:ind w:left="720"/>
        <w:rPr>
          <w:sz w:val="40"/>
          <w:szCs w:val="40"/>
        </w:rPr>
      </w:pPr>
      <w:r>
        <w:rPr>
          <w:sz w:val="40"/>
          <w:szCs w:val="40"/>
        </w:rPr>
        <w:t>Sandra Krebsbach, ATEA Executive Director</w:t>
      </w:r>
      <w:r w:rsidR="00ED0005">
        <w:rPr>
          <w:sz w:val="40"/>
          <w:szCs w:val="40"/>
        </w:rPr>
        <w:t>-ATEA’s mission and future programs.</w:t>
      </w:r>
    </w:p>
    <w:p w:rsidR="00E274CD" w:rsidRDefault="00E274CD" w:rsidP="00BD5F42">
      <w:pPr>
        <w:rPr>
          <w:sz w:val="40"/>
          <w:szCs w:val="40"/>
        </w:rPr>
      </w:pPr>
    </w:p>
    <w:p w:rsidR="00BD5F42" w:rsidRPr="00F35A47" w:rsidRDefault="00BD5F42" w:rsidP="00BD5F42">
      <w:pPr>
        <w:rPr>
          <w:sz w:val="40"/>
          <w:szCs w:val="40"/>
        </w:rPr>
      </w:pPr>
      <w:r>
        <w:rPr>
          <w:sz w:val="40"/>
          <w:szCs w:val="40"/>
        </w:rPr>
        <w:t>Adjourn the conference to the ATEA Board meeting.</w:t>
      </w:r>
    </w:p>
    <w:p w:rsidR="00100D70" w:rsidRDefault="00100D70" w:rsidP="007667DC">
      <w:pPr>
        <w:ind w:left="720"/>
        <w:rPr>
          <w:sz w:val="40"/>
          <w:szCs w:val="40"/>
        </w:rPr>
      </w:pPr>
      <w:r w:rsidRPr="00AD4115">
        <w:rPr>
          <w:color w:val="FF0000"/>
          <w:sz w:val="40"/>
          <w:szCs w:val="40"/>
        </w:rPr>
        <w:t>1:</w:t>
      </w:r>
      <w:r w:rsidR="00886E13" w:rsidRPr="00AD4115">
        <w:rPr>
          <w:color w:val="FF0000"/>
          <w:sz w:val="40"/>
          <w:szCs w:val="40"/>
        </w:rPr>
        <w:t>30- 3:00</w:t>
      </w:r>
      <w:r w:rsidR="00AD4115" w:rsidRPr="00AD4115">
        <w:rPr>
          <w:color w:val="FF0000"/>
          <w:sz w:val="40"/>
          <w:szCs w:val="40"/>
        </w:rPr>
        <w:t xml:space="preserve"> CT</w:t>
      </w:r>
      <w:r w:rsidR="00886E13" w:rsidRPr="00F35A47">
        <w:rPr>
          <w:sz w:val="40"/>
          <w:szCs w:val="40"/>
        </w:rPr>
        <w:t xml:space="preserve">   ATEA </w:t>
      </w:r>
      <w:r>
        <w:rPr>
          <w:sz w:val="40"/>
          <w:szCs w:val="40"/>
        </w:rPr>
        <w:t>Board Meeting</w:t>
      </w:r>
    </w:p>
    <w:p w:rsidR="00AD4115" w:rsidRPr="00AD4115" w:rsidRDefault="00AD4115" w:rsidP="007667DC">
      <w:pPr>
        <w:ind w:left="720"/>
        <w:rPr>
          <w:color w:val="1F4E79" w:themeColor="accent1" w:themeShade="80"/>
          <w:sz w:val="40"/>
          <w:szCs w:val="40"/>
        </w:rPr>
      </w:pPr>
      <w:r w:rsidRPr="00AD4115">
        <w:rPr>
          <w:color w:val="1F4E79" w:themeColor="accent1" w:themeShade="80"/>
          <w:sz w:val="40"/>
          <w:szCs w:val="40"/>
        </w:rPr>
        <w:t>2:30-4:00 ET</w:t>
      </w:r>
    </w:p>
    <w:p w:rsidR="007667DC" w:rsidRDefault="00100D70" w:rsidP="007667DC">
      <w:pPr>
        <w:ind w:left="720"/>
        <w:rPr>
          <w:b/>
          <w:color w:val="FF0000"/>
          <w:sz w:val="40"/>
          <w:szCs w:val="40"/>
        </w:rPr>
      </w:pPr>
      <w:r w:rsidRPr="00AD4115">
        <w:rPr>
          <w:color w:val="FF0000"/>
          <w:sz w:val="40"/>
          <w:szCs w:val="40"/>
        </w:rPr>
        <w:lastRenderedPageBreak/>
        <w:t xml:space="preserve">3:00-3:30 </w:t>
      </w:r>
      <w:r w:rsidR="00886E13" w:rsidRPr="00F35A47">
        <w:rPr>
          <w:sz w:val="40"/>
          <w:szCs w:val="40"/>
        </w:rPr>
        <w:t xml:space="preserve">Annual Meeting </w:t>
      </w:r>
      <w:r w:rsidR="00B232FD" w:rsidRPr="00F35A47">
        <w:rPr>
          <w:b/>
          <w:color w:val="FF0000"/>
          <w:sz w:val="40"/>
          <w:szCs w:val="40"/>
        </w:rPr>
        <w:t xml:space="preserve"> </w:t>
      </w:r>
    </w:p>
    <w:p w:rsidR="00100D70" w:rsidRPr="00AD4115" w:rsidRDefault="00AD4115" w:rsidP="007667DC">
      <w:pPr>
        <w:ind w:left="720"/>
        <w:rPr>
          <w:color w:val="1F4E79" w:themeColor="accent1" w:themeShade="80"/>
          <w:sz w:val="40"/>
          <w:szCs w:val="40"/>
        </w:rPr>
      </w:pPr>
      <w:r w:rsidRPr="00AD4115">
        <w:rPr>
          <w:color w:val="1F4E79" w:themeColor="accent1" w:themeShade="80"/>
          <w:sz w:val="40"/>
          <w:szCs w:val="40"/>
        </w:rPr>
        <w:t>4:00-4:30 ET.</w:t>
      </w:r>
    </w:p>
    <w:p w:rsidR="00ED0005" w:rsidRDefault="00ED0005" w:rsidP="007667DC">
      <w:pPr>
        <w:ind w:left="720"/>
        <w:jc w:val="center"/>
        <w:rPr>
          <w:sz w:val="40"/>
          <w:szCs w:val="40"/>
        </w:rPr>
      </w:pPr>
    </w:p>
    <w:p w:rsidR="00ED0005" w:rsidRDefault="00ED0005" w:rsidP="007667DC">
      <w:pPr>
        <w:ind w:left="720"/>
        <w:jc w:val="center"/>
        <w:rPr>
          <w:sz w:val="40"/>
          <w:szCs w:val="40"/>
        </w:rPr>
      </w:pPr>
    </w:p>
    <w:p w:rsidR="007667DC" w:rsidRPr="00F35A47" w:rsidRDefault="007667DC" w:rsidP="007667DC">
      <w:pPr>
        <w:ind w:left="720"/>
        <w:jc w:val="center"/>
        <w:rPr>
          <w:sz w:val="40"/>
          <w:szCs w:val="40"/>
        </w:rPr>
      </w:pPr>
      <w:r w:rsidRPr="00F35A47">
        <w:rPr>
          <w:sz w:val="40"/>
          <w:szCs w:val="40"/>
        </w:rPr>
        <w:t>Thank you New Jersey Council of County Colleges and ATEA members from across the county</w:t>
      </w:r>
    </w:p>
    <w:p w:rsidR="007667DC" w:rsidRPr="00F35A47" w:rsidRDefault="007667DC" w:rsidP="007667DC">
      <w:pPr>
        <w:ind w:left="720"/>
        <w:jc w:val="center"/>
        <w:rPr>
          <w:sz w:val="40"/>
          <w:szCs w:val="40"/>
        </w:rPr>
      </w:pPr>
    </w:p>
    <w:p w:rsidR="007667DC" w:rsidRPr="00F35A47" w:rsidRDefault="007667DC" w:rsidP="007667DC">
      <w:pPr>
        <w:ind w:left="720"/>
        <w:jc w:val="center"/>
        <w:rPr>
          <w:sz w:val="40"/>
          <w:szCs w:val="40"/>
        </w:rPr>
      </w:pPr>
      <w:r w:rsidRPr="00F35A47">
        <w:rPr>
          <w:sz w:val="40"/>
          <w:szCs w:val="40"/>
        </w:rPr>
        <w:t>“We are uniquely positioned to lead”</w:t>
      </w:r>
    </w:p>
    <w:sectPr w:rsidR="007667DC" w:rsidRPr="00F3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6FA"/>
    <w:multiLevelType w:val="hybridMultilevel"/>
    <w:tmpl w:val="E5021370"/>
    <w:lvl w:ilvl="0" w:tplc="B7DA9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E3DCC"/>
    <w:multiLevelType w:val="hybridMultilevel"/>
    <w:tmpl w:val="016E2B74"/>
    <w:lvl w:ilvl="0" w:tplc="EE0E2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51CAD"/>
    <w:multiLevelType w:val="hybridMultilevel"/>
    <w:tmpl w:val="FD7C330C"/>
    <w:lvl w:ilvl="0" w:tplc="B7DA9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52D68"/>
    <w:multiLevelType w:val="hybridMultilevel"/>
    <w:tmpl w:val="EE26D95E"/>
    <w:lvl w:ilvl="0" w:tplc="96583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D1FAE"/>
    <w:multiLevelType w:val="hybridMultilevel"/>
    <w:tmpl w:val="840C41DC"/>
    <w:lvl w:ilvl="0" w:tplc="B7DA9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535163"/>
    <w:multiLevelType w:val="hybridMultilevel"/>
    <w:tmpl w:val="80E8D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01"/>
    <w:rsid w:val="00031AD0"/>
    <w:rsid w:val="00037CE0"/>
    <w:rsid w:val="000642E7"/>
    <w:rsid w:val="000C4ECF"/>
    <w:rsid w:val="000C53C4"/>
    <w:rsid w:val="000D572A"/>
    <w:rsid w:val="000E412C"/>
    <w:rsid w:val="00100D70"/>
    <w:rsid w:val="0010209D"/>
    <w:rsid w:val="0011059C"/>
    <w:rsid w:val="00120C6F"/>
    <w:rsid w:val="00130EA0"/>
    <w:rsid w:val="0019652E"/>
    <w:rsid w:val="001C74C7"/>
    <w:rsid w:val="001D29E3"/>
    <w:rsid w:val="001D3EFA"/>
    <w:rsid w:val="002337B5"/>
    <w:rsid w:val="00275B15"/>
    <w:rsid w:val="002A66EC"/>
    <w:rsid w:val="002A7C79"/>
    <w:rsid w:val="00313B13"/>
    <w:rsid w:val="00316609"/>
    <w:rsid w:val="00384009"/>
    <w:rsid w:val="003C5B68"/>
    <w:rsid w:val="003C6912"/>
    <w:rsid w:val="003D324F"/>
    <w:rsid w:val="003D5CF4"/>
    <w:rsid w:val="003F7BF5"/>
    <w:rsid w:val="004015C1"/>
    <w:rsid w:val="0046145C"/>
    <w:rsid w:val="004A6F36"/>
    <w:rsid w:val="004B0088"/>
    <w:rsid w:val="004E6352"/>
    <w:rsid w:val="004F1910"/>
    <w:rsid w:val="00522FEB"/>
    <w:rsid w:val="005272FD"/>
    <w:rsid w:val="005346CC"/>
    <w:rsid w:val="00555C05"/>
    <w:rsid w:val="005B23A9"/>
    <w:rsid w:val="00680A51"/>
    <w:rsid w:val="006B3B47"/>
    <w:rsid w:val="00744DD0"/>
    <w:rsid w:val="007667DC"/>
    <w:rsid w:val="00783EBD"/>
    <w:rsid w:val="00794DBE"/>
    <w:rsid w:val="007A5FE4"/>
    <w:rsid w:val="007A76E7"/>
    <w:rsid w:val="007B2762"/>
    <w:rsid w:val="007C466E"/>
    <w:rsid w:val="008060E6"/>
    <w:rsid w:val="00822E4D"/>
    <w:rsid w:val="00851E2C"/>
    <w:rsid w:val="00886E13"/>
    <w:rsid w:val="008C1C86"/>
    <w:rsid w:val="008D7194"/>
    <w:rsid w:val="008E150F"/>
    <w:rsid w:val="0099015C"/>
    <w:rsid w:val="009C0DB8"/>
    <w:rsid w:val="009E3D6C"/>
    <w:rsid w:val="009F4E9E"/>
    <w:rsid w:val="00A06BB6"/>
    <w:rsid w:val="00A4793C"/>
    <w:rsid w:val="00A64106"/>
    <w:rsid w:val="00A72653"/>
    <w:rsid w:val="00A96904"/>
    <w:rsid w:val="00AC21CA"/>
    <w:rsid w:val="00AC421B"/>
    <w:rsid w:val="00AD4115"/>
    <w:rsid w:val="00AD47B5"/>
    <w:rsid w:val="00B14EDA"/>
    <w:rsid w:val="00B232FD"/>
    <w:rsid w:val="00B33773"/>
    <w:rsid w:val="00B46EB5"/>
    <w:rsid w:val="00B81C5C"/>
    <w:rsid w:val="00BA4AC4"/>
    <w:rsid w:val="00BD5F42"/>
    <w:rsid w:val="00BE0501"/>
    <w:rsid w:val="00C06B12"/>
    <w:rsid w:val="00C42D45"/>
    <w:rsid w:val="00C60D31"/>
    <w:rsid w:val="00D1611D"/>
    <w:rsid w:val="00D30C37"/>
    <w:rsid w:val="00D50545"/>
    <w:rsid w:val="00D66CD8"/>
    <w:rsid w:val="00DA0E92"/>
    <w:rsid w:val="00DC67D2"/>
    <w:rsid w:val="00E10046"/>
    <w:rsid w:val="00E274CD"/>
    <w:rsid w:val="00EB300E"/>
    <w:rsid w:val="00EC3D20"/>
    <w:rsid w:val="00EC73F3"/>
    <w:rsid w:val="00ED0005"/>
    <w:rsid w:val="00EE406D"/>
    <w:rsid w:val="00EE6870"/>
    <w:rsid w:val="00F0056A"/>
    <w:rsid w:val="00F35A47"/>
    <w:rsid w:val="00FD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658E-496F-43D5-B587-56AAC651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FA"/>
    <w:pPr>
      <w:ind w:left="720"/>
      <w:contextualSpacing/>
    </w:pPr>
  </w:style>
  <w:style w:type="paragraph" w:styleId="BalloonText">
    <w:name w:val="Balloon Text"/>
    <w:basedOn w:val="Normal"/>
    <w:link w:val="BalloonTextChar"/>
    <w:uiPriority w:val="99"/>
    <w:semiHidden/>
    <w:unhideWhenUsed/>
    <w:rsid w:val="0046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C"/>
    <w:rPr>
      <w:rFonts w:ascii="Segoe UI" w:hAnsi="Segoe UI" w:cs="Segoe UI"/>
      <w:sz w:val="18"/>
      <w:szCs w:val="18"/>
    </w:rPr>
  </w:style>
  <w:style w:type="character" w:styleId="CommentReference">
    <w:name w:val="annotation reference"/>
    <w:basedOn w:val="DefaultParagraphFont"/>
    <w:uiPriority w:val="99"/>
    <w:semiHidden/>
    <w:unhideWhenUsed/>
    <w:rsid w:val="007A5FE4"/>
    <w:rPr>
      <w:sz w:val="16"/>
      <w:szCs w:val="16"/>
    </w:rPr>
  </w:style>
  <w:style w:type="paragraph" w:styleId="CommentText">
    <w:name w:val="annotation text"/>
    <w:basedOn w:val="Normal"/>
    <w:link w:val="CommentTextChar"/>
    <w:uiPriority w:val="99"/>
    <w:semiHidden/>
    <w:unhideWhenUsed/>
    <w:rsid w:val="007A5FE4"/>
    <w:rPr>
      <w:sz w:val="20"/>
      <w:szCs w:val="20"/>
    </w:rPr>
  </w:style>
  <w:style w:type="character" w:customStyle="1" w:styleId="CommentTextChar">
    <w:name w:val="Comment Text Char"/>
    <w:basedOn w:val="DefaultParagraphFont"/>
    <w:link w:val="CommentText"/>
    <w:uiPriority w:val="99"/>
    <w:semiHidden/>
    <w:rsid w:val="007A5FE4"/>
    <w:rPr>
      <w:sz w:val="20"/>
      <w:szCs w:val="20"/>
    </w:rPr>
  </w:style>
  <w:style w:type="paragraph" w:styleId="CommentSubject">
    <w:name w:val="annotation subject"/>
    <w:basedOn w:val="CommentText"/>
    <w:next w:val="CommentText"/>
    <w:link w:val="CommentSubjectChar"/>
    <w:uiPriority w:val="99"/>
    <w:semiHidden/>
    <w:unhideWhenUsed/>
    <w:rsid w:val="007A5FE4"/>
    <w:rPr>
      <w:b/>
      <w:bCs/>
    </w:rPr>
  </w:style>
  <w:style w:type="character" w:customStyle="1" w:styleId="CommentSubjectChar">
    <w:name w:val="Comment Subject Char"/>
    <w:basedOn w:val="CommentTextChar"/>
    <w:link w:val="CommentSubject"/>
    <w:uiPriority w:val="99"/>
    <w:semiHidden/>
    <w:rsid w:val="007A5FE4"/>
    <w:rPr>
      <w:b/>
      <w:bCs/>
      <w:sz w:val="20"/>
      <w:szCs w:val="20"/>
    </w:rPr>
  </w:style>
  <w:style w:type="paragraph" w:styleId="PlainText">
    <w:name w:val="Plain Text"/>
    <w:basedOn w:val="Normal"/>
    <w:link w:val="PlainTextChar"/>
    <w:uiPriority w:val="99"/>
    <w:semiHidden/>
    <w:unhideWhenUsed/>
    <w:rsid w:val="001C74C7"/>
    <w:rPr>
      <w:rFonts w:ascii="Calibri" w:hAnsi="Calibri"/>
      <w:szCs w:val="21"/>
    </w:rPr>
  </w:style>
  <w:style w:type="character" w:customStyle="1" w:styleId="PlainTextChar">
    <w:name w:val="Plain Text Char"/>
    <w:basedOn w:val="DefaultParagraphFont"/>
    <w:link w:val="PlainText"/>
    <w:uiPriority w:val="99"/>
    <w:semiHidden/>
    <w:rsid w:val="001C74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1215">
      <w:bodyDiv w:val="1"/>
      <w:marLeft w:val="0"/>
      <w:marRight w:val="0"/>
      <w:marTop w:val="0"/>
      <w:marBottom w:val="0"/>
      <w:divBdr>
        <w:top w:val="none" w:sz="0" w:space="0" w:color="auto"/>
        <w:left w:val="none" w:sz="0" w:space="0" w:color="auto"/>
        <w:bottom w:val="none" w:sz="0" w:space="0" w:color="auto"/>
        <w:right w:val="none" w:sz="0" w:space="0" w:color="auto"/>
      </w:divBdr>
    </w:div>
    <w:div w:id="476000763">
      <w:bodyDiv w:val="1"/>
      <w:marLeft w:val="0"/>
      <w:marRight w:val="0"/>
      <w:marTop w:val="0"/>
      <w:marBottom w:val="0"/>
      <w:divBdr>
        <w:top w:val="none" w:sz="0" w:space="0" w:color="auto"/>
        <w:left w:val="none" w:sz="0" w:space="0" w:color="auto"/>
        <w:bottom w:val="none" w:sz="0" w:space="0" w:color="auto"/>
        <w:right w:val="none" w:sz="0" w:space="0" w:color="auto"/>
      </w:divBdr>
    </w:div>
    <w:div w:id="604117779">
      <w:bodyDiv w:val="1"/>
      <w:marLeft w:val="0"/>
      <w:marRight w:val="0"/>
      <w:marTop w:val="0"/>
      <w:marBottom w:val="0"/>
      <w:divBdr>
        <w:top w:val="none" w:sz="0" w:space="0" w:color="auto"/>
        <w:left w:val="none" w:sz="0" w:space="0" w:color="auto"/>
        <w:bottom w:val="none" w:sz="0" w:space="0" w:color="auto"/>
        <w:right w:val="none" w:sz="0" w:space="0" w:color="auto"/>
      </w:divBdr>
    </w:div>
    <w:div w:id="635568565">
      <w:bodyDiv w:val="1"/>
      <w:marLeft w:val="0"/>
      <w:marRight w:val="0"/>
      <w:marTop w:val="0"/>
      <w:marBottom w:val="0"/>
      <w:divBdr>
        <w:top w:val="none" w:sz="0" w:space="0" w:color="auto"/>
        <w:left w:val="none" w:sz="0" w:space="0" w:color="auto"/>
        <w:bottom w:val="none" w:sz="0" w:space="0" w:color="auto"/>
        <w:right w:val="none" w:sz="0" w:space="0" w:color="auto"/>
      </w:divBdr>
    </w:div>
    <w:div w:id="714499346">
      <w:bodyDiv w:val="1"/>
      <w:marLeft w:val="0"/>
      <w:marRight w:val="0"/>
      <w:marTop w:val="0"/>
      <w:marBottom w:val="0"/>
      <w:divBdr>
        <w:top w:val="none" w:sz="0" w:space="0" w:color="auto"/>
        <w:left w:val="none" w:sz="0" w:space="0" w:color="auto"/>
        <w:bottom w:val="none" w:sz="0" w:space="0" w:color="auto"/>
        <w:right w:val="none" w:sz="0" w:space="0" w:color="auto"/>
      </w:divBdr>
    </w:div>
    <w:div w:id="1536964819">
      <w:bodyDiv w:val="1"/>
      <w:marLeft w:val="0"/>
      <w:marRight w:val="0"/>
      <w:marTop w:val="0"/>
      <w:marBottom w:val="0"/>
      <w:divBdr>
        <w:top w:val="none" w:sz="0" w:space="0" w:color="auto"/>
        <w:left w:val="none" w:sz="0" w:space="0" w:color="auto"/>
        <w:bottom w:val="none" w:sz="0" w:space="0" w:color="auto"/>
        <w:right w:val="none" w:sz="0" w:space="0" w:color="auto"/>
      </w:divBdr>
    </w:div>
    <w:div w:id="2139108385">
      <w:bodyDiv w:val="1"/>
      <w:marLeft w:val="0"/>
      <w:marRight w:val="0"/>
      <w:marTop w:val="0"/>
      <w:marBottom w:val="0"/>
      <w:divBdr>
        <w:top w:val="none" w:sz="0" w:space="0" w:color="auto"/>
        <w:left w:val="none" w:sz="0" w:space="0" w:color="auto"/>
        <w:bottom w:val="none" w:sz="0" w:space="0" w:color="auto"/>
        <w:right w:val="none" w:sz="0" w:space="0" w:color="auto"/>
      </w:divBdr>
    </w:div>
    <w:div w:id="21451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8</cp:revision>
  <cp:lastPrinted>2020-02-24T16:12:00Z</cp:lastPrinted>
  <dcterms:created xsi:type="dcterms:W3CDTF">2020-05-26T13:38:00Z</dcterms:created>
  <dcterms:modified xsi:type="dcterms:W3CDTF">2020-05-27T18:00:00Z</dcterms:modified>
</cp:coreProperties>
</file>