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00" w:rsidRPr="007D5C7F" w:rsidRDefault="005F093C" w:rsidP="005C77C3">
      <w:pPr>
        <w:jc w:val="center"/>
        <w:rPr>
          <w:b/>
          <w:sz w:val="52"/>
          <w:szCs w:val="52"/>
        </w:rPr>
      </w:pPr>
      <w:r w:rsidRPr="007D5C7F">
        <w:rPr>
          <w:b/>
          <w:sz w:val="52"/>
          <w:szCs w:val="52"/>
        </w:rPr>
        <w:t>ATEA Break-out Sessions</w:t>
      </w:r>
    </w:p>
    <w:p w:rsidR="00AB7200" w:rsidRDefault="00AB7200"/>
    <w:p w:rsidR="00012F81" w:rsidRDefault="007B3853">
      <w:pPr>
        <w:rPr>
          <w:rFonts w:ascii="Arial Black" w:hAnsi="Arial Black"/>
          <w:sz w:val="28"/>
          <w:szCs w:val="28"/>
        </w:rPr>
      </w:pPr>
      <w:r w:rsidRPr="00762AB0">
        <w:rPr>
          <w:rFonts w:ascii="Arial Black" w:hAnsi="Arial Black"/>
          <w:sz w:val="28"/>
          <w:szCs w:val="28"/>
        </w:rPr>
        <w:t>Thursday</w:t>
      </w:r>
      <w:r w:rsidR="00C256BD">
        <w:rPr>
          <w:rFonts w:ascii="Arial Black" w:hAnsi="Arial Black"/>
          <w:sz w:val="28"/>
          <w:szCs w:val="28"/>
        </w:rPr>
        <w:t xml:space="preserve"> - October 12, 2017</w:t>
      </w:r>
      <w:r w:rsidR="00012F81">
        <w:rPr>
          <w:rFonts w:ascii="Arial Black" w:hAnsi="Arial Black"/>
          <w:sz w:val="28"/>
          <w:szCs w:val="28"/>
        </w:rPr>
        <w:t xml:space="preserve"> </w:t>
      </w:r>
    </w:p>
    <w:p w:rsidR="007D5C7F" w:rsidRPr="00762AB0" w:rsidRDefault="007D5C7F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7200"/>
      </w:tblGrid>
      <w:tr w:rsidR="007D5C7F" w:rsidRPr="007D5C7F" w:rsidTr="003B07D6">
        <w:tc>
          <w:tcPr>
            <w:tcW w:w="7195" w:type="dxa"/>
          </w:tcPr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D5C7F">
              <w:rPr>
                <w:rFonts w:ascii="Arial" w:hAnsi="Arial" w:cs="Arial"/>
                <w:sz w:val="24"/>
                <w:szCs w:val="24"/>
                <w:highlight w:val="yellow"/>
              </w:rPr>
              <w:t>9:00-10:00</w:t>
            </w:r>
          </w:p>
        </w:tc>
        <w:tc>
          <w:tcPr>
            <w:tcW w:w="7200" w:type="dxa"/>
          </w:tcPr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D5C7F">
              <w:rPr>
                <w:rFonts w:ascii="Arial" w:hAnsi="Arial" w:cs="Arial"/>
                <w:sz w:val="24"/>
                <w:szCs w:val="24"/>
                <w:highlight w:val="yellow"/>
              </w:rPr>
              <w:t>10:15-11:15</w:t>
            </w:r>
          </w:p>
        </w:tc>
      </w:tr>
      <w:tr w:rsidR="007D5C7F" w:rsidRPr="007D5C7F" w:rsidTr="003B07D6">
        <w:tc>
          <w:tcPr>
            <w:tcW w:w="7195" w:type="dxa"/>
          </w:tcPr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Mobile Classrooms – Diesel Courtyard</w:t>
            </w:r>
          </w:p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5C77C3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Monty Johnson/GL Tucker – TAACCT Grant &amp; </w:t>
            </w:r>
            <w:r w:rsidR="007D5C7F" w:rsidRPr="005C77C3">
              <w:rPr>
                <w:rFonts w:ascii="Arial" w:hAnsi="Arial" w:cs="Arial"/>
                <w:sz w:val="24"/>
                <w:szCs w:val="24"/>
              </w:rPr>
              <w:t>Workforce 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Solutions</w:t>
            </w:r>
          </w:p>
        </w:tc>
        <w:tc>
          <w:tcPr>
            <w:tcW w:w="7200" w:type="dxa"/>
          </w:tcPr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Mobile Classrooms – Diesel Courtyard</w:t>
            </w:r>
          </w:p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9D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Monty Johnson/GL Tucker – TAACCT Grant &amp; </w:t>
            </w:r>
            <w:r w:rsidRPr="005C77C3">
              <w:rPr>
                <w:rFonts w:ascii="Arial" w:hAnsi="Arial" w:cs="Arial"/>
                <w:sz w:val="24"/>
                <w:szCs w:val="24"/>
              </w:rPr>
              <w:t>Workforce 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Solutions</w:t>
            </w:r>
          </w:p>
        </w:tc>
      </w:tr>
      <w:tr w:rsidR="007D5C7F" w:rsidRPr="007D5C7F" w:rsidTr="003B07D6">
        <w:tc>
          <w:tcPr>
            <w:tcW w:w="7195" w:type="dxa"/>
          </w:tcPr>
          <w:p w:rsidR="007D5C7F" w:rsidRDefault="007D5C7F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Textbooks and products from CDX Automotive – Room F114</w:t>
            </w:r>
          </w:p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7D5C7F" w:rsidP="00E67ABD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Randy Haubner – CDX Automotive</w:t>
            </w:r>
          </w:p>
        </w:tc>
        <w:tc>
          <w:tcPr>
            <w:tcW w:w="7200" w:type="dxa"/>
          </w:tcPr>
          <w:p w:rsidR="007D5C7F" w:rsidRPr="007D5C7F" w:rsidRDefault="007D5C7F" w:rsidP="00762AB0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Textbooks and products from CDX Automotive - Room F114</w:t>
            </w:r>
          </w:p>
          <w:p w:rsidR="007D5C7F" w:rsidRPr="007D5C7F" w:rsidRDefault="007D5C7F" w:rsidP="00762A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7D5C7F" w:rsidP="00762AB0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Randy Haubner</w:t>
            </w:r>
            <w:r w:rsidR="009D77B1">
              <w:rPr>
                <w:rFonts w:ascii="Arial" w:hAnsi="Arial" w:cs="Arial"/>
                <w:sz w:val="24"/>
                <w:szCs w:val="24"/>
              </w:rPr>
              <w:t xml:space="preserve"> – CDX Automotive</w:t>
            </w:r>
          </w:p>
        </w:tc>
      </w:tr>
      <w:tr w:rsidR="007D5C7F" w:rsidRPr="007D5C7F" w:rsidTr="003B07D6">
        <w:tc>
          <w:tcPr>
            <w:tcW w:w="7195" w:type="dxa"/>
          </w:tcPr>
          <w:p w:rsidR="007D5C7F" w:rsidRPr="007D5C7F" w:rsidRDefault="007D5C7F" w:rsidP="00E67ABD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Social Media - The use of social media and how to use for teachers/students – Room C118 or C213</w:t>
            </w:r>
            <w:r w:rsidR="00157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5C7F" w:rsidRPr="007D5C7F" w:rsidRDefault="007D5C7F" w:rsidP="00E67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7D5C7F" w:rsidP="00E67ABD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Bryan Christensen-M State Faculty</w:t>
            </w:r>
          </w:p>
        </w:tc>
        <w:tc>
          <w:tcPr>
            <w:tcW w:w="7200" w:type="dxa"/>
          </w:tcPr>
          <w:p w:rsidR="007D5C7F" w:rsidRPr="001571CE" w:rsidRDefault="007D5C7F" w:rsidP="00762AB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Social Media - The use of social media and how to use for teachers/students – Room C118 or C213</w:t>
            </w:r>
            <w:r w:rsidR="00157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5C7F" w:rsidRPr="007D5C7F" w:rsidRDefault="007D5C7F" w:rsidP="00762A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7D5C7F" w:rsidP="00762AB0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Bryan Christensen-M State Faculty</w:t>
            </w:r>
          </w:p>
        </w:tc>
      </w:tr>
      <w:tr w:rsidR="007D5C7F" w:rsidRPr="007D5C7F" w:rsidTr="003B07D6">
        <w:tc>
          <w:tcPr>
            <w:tcW w:w="7195" w:type="dxa"/>
          </w:tcPr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“The Classroom of Tomorrow” – Room C118 or C213</w:t>
            </w:r>
            <w:r w:rsidR="00157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5C7F" w:rsidRPr="007D5C7F" w:rsidRDefault="007D5C7F" w:rsidP="00E67ABD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Microsoft</w:t>
            </w:r>
          </w:p>
        </w:tc>
        <w:tc>
          <w:tcPr>
            <w:tcW w:w="7200" w:type="dxa"/>
          </w:tcPr>
          <w:p w:rsidR="007D5C7F" w:rsidRPr="007D5C7F" w:rsidRDefault="007D5C7F" w:rsidP="00762AB0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“The Classroom of Tomorrow” – Room C118 or C213</w:t>
            </w:r>
            <w:r w:rsidR="00157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5C7F" w:rsidRPr="007D5C7F" w:rsidRDefault="007D5C7F" w:rsidP="00762AB0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Microsoft</w:t>
            </w:r>
          </w:p>
        </w:tc>
      </w:tr>
      <w:tr w:rsidR="007D5C7F" w:rsidRPr="007D5C7F" w:rsidTr="003B07D6">
        <w:tc>
          <w:tcPr>
            <w:tcW w:w="7195" w:type="dxa"/>
          </w:tcPr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Emerging Technology in the Marine Technology and Power Sports Technology Industry – Room F222, F123</w:t>
            </w:r>
          </w:p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7D5C7F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Mike Ullmer/Kent Reisenauer-M State Faculty</w:t>
            </w:r>
          </w:p>
        </w:tc>
        <w:tc>
          <w:tcPr>
            <w:tcW w:w="7200" w:type="dxa"/>
          </w:tcPr>
          <w:p w:rsidR="007D5C7F" w:rsidRPr="007D5C7F" w:rsidRDefault="007D5C7F" w:rsidP="00762AB0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Emerging Technology in the Marine Technology and Power Sports Technology Industry – Room F222, F123</w:t>
            </w:r>
          </w:p>
          <w:p w:rsidR="007D5C7F" w:rsidRPr="007D5C7F" w:rsidRDefault="007D5C7F" w:rsidP="00762A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7D5C7F" w:rsidP="00762AB0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Mike Ullmer/Kent Reisenauer-M State Faculty</w:t>
            </w:r>
          </w:p>
        </w:tc>
      </w:tr>
      <w:tr w:rsidR="009D77B1" w:rsidRPr="007D5C7F" w:rsidTr="003B07D6">
        <w:tc>
          <w:tcPr>
            <w:tcW w:w="7195" w:type="dxa"/>
          </w:tcPr>
          <w:p w:rsidR="009D77B1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Voltage Electrical Safety – Wadena breakout session</w:t>
            </w:r>
          </w:p>
          <w:p w:rsidR="009D77B1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7B1" w:rsidRPr="007D5C7F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Todd Wadena Electric Coop</w:t>
            </w:r>
          </w:p>
        </w:tc>
        <w:tc>
          <w:tcPr>
            <w:tcW w:w="7200" w:type="dxa"/>
          </w:tcPr>
          <w:p w:rsidR="009D77B1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Voltage Electrical Safety – Wadena breakout session</w:t>
            </w:r>
          </w:p>
          <w:p w:rsidR="009D77B1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7B1" w:rsidRPr="007D5C7F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Todd Wadena Electric Coop</w:t>
            </w:r>
          </w:p>
        </w:tc>
      </w:tr>
      <w:tr w:rsidR="009D77B1" w:rsidRPr="007D5C7F" w:rsidTr="003B07D6">
        <w:tc>
          <w:tcPr>
            <w:tcW w:w="7195" w:type="dxa"/>
          </w:tcPr>
          <w:p w:rsidR="009D77B1" w:rsidRDefault="009D77B1" w:rsidP="009D77B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Firearm Safety Training </w:t>
            </w:r>
          </w:p>
          <w:p w:rsidR="009D77B1" w:rsidRDefault="009D77B1" w:rsidP="009D77B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D77B1" w:rsidRPr="007D5C7F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 w:rsidRPr="009D77B1">
              <w:rPr>
                <w:rFonts w:ascii="Arial" w:hAnsi="Arial" w:cs="Arial"/>
                <w:sz w:val="24"/>
                <w:szCs w:val="24"/>
              </w:rPr>
              <w:t>Jeff Nelson</w:t>
            </w:r>
          </w:p>
        </w:tc>
        <w:tc>
          <w:tcPr>
            <w:tcW w:w="7200" w:type="dxa"/>
          </w:tcPr>
          <w:p w:rsidR="009D77B1" w:rsidRDefault="009D77B1" w:rsidP="009D77B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Firearm Safety Training </w:t>
            </w:r>
          </w:p>
          <w:p w:rsidR="009D77B1" w:rsidRDefault="009D77B1" w:rsidP="009D77B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D77B1" w:rsidRPr="007D5C7F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 w:rsidRPr="009D77B1">
              <w:rPr>
                <w:rFonts w:ascii="Arial" w:hAnsi="Arial" w:cs="Arial"/>
                <w:sz w:val="24"/>
                <w:szCs w:val="24"/>
              </w:rPr>
              <w:t>Jeff Nelson</w:t>
            </w:r>
          </w:p>
        </w:tc>
      </w:tr>
      <w:tr w:rsidR="009D77B1" w:rsidRPr="007D5C7F" w:rsidTr="008B61BF">
        <w:tc>
          <w:tcPr>
            <w:tcW w:w="14395" w:type="dxa"/>
            <w:gridSpan w:val="2"/>
          </w:tcPr>
          <w:p w:rsidR="009D77B1" w:rsidRPr="007D5C7F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  <w:highlight w:val="yellow"/>
              </w:rPr>
              <w:t>9:00-11:15</w:t>
            </w:r>
          </w:p>
        </w:tc>
      </w:tr>
      <w:tr w:rsidR="009D77B1" w:rsidRPr="007D5C7F" w:rsidTr="00E01912">
        <w:tc>
          <w:tcPr>
            <w:tcW w:w="14395" w:type="dxa"/>
            <w:gridSpan w:val="2"/>
          </w:tcPr>
          <w:p w:rsidR="009D77B1" w:rsidRPr="007D5C7F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Auto guidance theory and operation.  One hour in the classroom and one hour running the machine – Room F126 &amp; F128</w:t>
            </w:r>
          </w:p>
          <w:p w:rsidR="009D77B1" w:rsidRPr="007D5C7F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7B1" w:rsidRPr="007D5C7F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Precision Agriculture, Titan Machinery</w:t>
            </w:r>
          </w:p>
        </w:tc>
      </w:tr>
    </w:tbl>
    <w:p w:rsidR="007D5C7F" w:rsidRDefault="007D5C7F">
      <w:r>
        <w:br w:type="page"/>
      </w:r>
    </w:p>
    <w:p w:rsidR="00207FFD" w:rsidRPr="007D5C7F" w:rsidRDefault="00207FFD" w:rsidP="00207FFD">
      <w:pPr>
        <w:jc w:val="center"/>
        <w:rPr>
          <w:b/>
          <w:sz w:val="52"/>
          <w:szCs w:val="52"/>
        </w:rPr>
      </w:pPr>
      <w:r w:rsidRPr="007D5C7F">
        <w:rPr>
          <w:b/>
          <w:sz w:val="52"/>
          <w:szCs w:val="52"/>
        </w:rPr>
        <w:lastRenderedPageBreak/>
        <w:t>ATEA Break-out Sessions</w:t>
      </w:r>
    </w:p>
    <w:p w:rsidR="00207FFD" w:rsidRDefault="00207FFD" w:rsidP="00AA113E">
      <w:pPr>
        <w:rPr>
          <w:rFonts w:ascii="Arial Black" w:hAnsi="Arial Black"/>
          <w:sz w:val="28"/>
          <w:szCs w:val="28"/>
        </w:rPr>
      </w:pPr>
    </w:p>
    <w:p w:rsidR="00AA113E" w:rsidRDefault="00A63C26" w:rsidP="00AA113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Friday</w:t>
      </w:r>
      <w:r w:rsidR="00C256BD">
        <w:rPr>
          <w:rFonts w:ascii="Arial Black" w:hAnsi="Arial Black"/>
          <w:sz w:val="28"/>
          <w:szCs w:val="28"/>
        </w:rPr>
        <w:t xml:space="preserve"> - October 13, 2017</w:t>
      </w:r>
    </w:p>
    <w:p w:rsidR="007D5C7F" w:rsidRPr="00762AB0" w:rsidRDefault="007D5C7F" w:rsidP="00AA113E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95"/>
        <w:gridCol w:w="7200"/>
      </w:tblGrid>
      <w:tr w:rsidR="007D5C7F" w:rsidTr="000B0B1F">
        <w:tc>
          <w:tcPr>
            <w:tcW w:w="7195" w:type="dxa"/>
          </w:tcPr>
          <w:p w:rsidR="007D5C7F" w:rsidRPr="007D5C7F" w:rsidRDefault="007D5C7F" w:rsidP="001641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D5C7F">
              <w:rPr>
                <w:rFonts w:ascii="Arial" w:hAnsi="Arial" w:cs="Arial"/>
                <w:sz w:val="24"/>
                <w:szCs w:val="24"/>
                <w:highlight w:val="yellow"/>
              </w:rPr>
              <w:t>9:00-10:00</w:t>
            </w:r>
          </w:p>
        </w:tc>
        <w:tc>
          <w:tcPr>
            <w:tcW w:w="7200" w:type="dxa"/>
          </w:tcPr>
          <w:p w:rsidR="007D5C7F" w:rsidRPr="007D5C7F" w:rsidRDefault="007D5C7F" w:rsidP="001641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D5C7F">
              <w:rPr>
                <w:rFonts w:ascii="Arial" w:hAnsi="Arial" w:cs="Arial"/>
                <w:sz w:val="24"/>
                <w:szCs w:val="24"/>
                <w:highlight w:val="yellow"/>
              </w:rPr>
              <w:t>10:15-11:15</w:t>
            </w:r>
          </w:p>
        </w:tc>
      </w:tr>
      <w:tr w:rsidR="00A20A40" w:rsidTr="000B0B1F">
        <w:tc>
          <w:tcPr>
            <w:tcW w:w="7195" w:type="dxa"/>
          </w:tcPr>
          <w:p w:rsidR="00A20A40" w:rsidRPr="001571CE" w:rsidRDefault="00A20A40" w:rsidP="001641A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0A40">
              <w:rPr>
                <w:rFonts w:ascii="Arial" w:hAnsi="Arial" w:cs="Arial"/>
                <w:sz w:val="24"/>
                <w:szCs w:val="24"/>
              </w:rPr>
              <w:t>Technology, Education, and Literacy in Schools</w:t>
            </w:r>
            <w:r>
              <w:rPr>
                <w:rFonts w:ascii="Arial" w:hAnsi="Arial" w:cs="Arial"/>
                <w:sz w:val="24"/>
                <w:szCs w:val="24"/>
              </w:rPr>
              <w:t xml:space="preserve"> (TEALS) – Room </w:t>
            </w:r>
            <w:r w:rsidR="001571CE" w:rsidRPr="001571CE">
              <w:rPr>
                <w:rFonts w:ascii="Arial" w:hAnsi="Arial" w:cs="Arial"/>
                <w:color w:val="FF0000"/>
                <w:sz w:val="24"/>
                <w:szCs w:val="24"/>
              </w:rPr>
              <w:t>B131</w:t>
            </w:r>
          </w:p>
          <w:p w:rsidR="00A20A40" w:rsidRPr="00A20A40" w:rsidRDefault="00A20A40" w:rsidP="00164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A40" w:rsidRDefault="00A20A40" w:rsidP="001641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0A40">
              <w:rPr>
                <w:rFonts w:ascii="Arial" w:hAnsi="Arial" w:cs="Arial"/>
                <w:sz w:val="24"/>
                <w:szCs w:val="24"/>
              </w:rPr>
              <w:t>Microsoft</w:t>
            </w:r>
          </w:p>
        </w:tc>
        <w:tc>
          <w:tcPr>
            <w:tcW w:w="7200" w:type="dxa"/>
          </w:tcPr>
          <w:p w:rsidR="00A20A40" w:rsidRPr="00A20A40" w:rsidRDefault="00A20A40" w:rsidP="00A20A40">
            <w:pPr>
              <w:rPr>
                <w:rFonts w:ascii="Arial" w:hAnsi="Arial" w:cs="Arial"/>
                <w:sz w:val="24"/>
                <w:szCs w:val="24"/>
              </w:rPr>
            </w:pPr>
            <w:r w:rsidRPr="00A20A40">
              <w:rPr>
                <w:rFonts w:ascii="Arial" w:hAnsi="Arial" w:cs="Arial"/>
                <w:sz w:val="24"/>
                <w:szCs w:val="24"/>
              </w:rPr>
              <w:t>Technology, Education, and Literacy in Schools</w:t>
            </w:r>
            <w:r>
              <w:rPr>
                <w:rFonts w:ascii="Arial" w:hAnsi="Arial" w:cs="Arial"/>
                <w:sz w:val="24"/>
                <w:szCs w:val="24"/>
              </w:rPr>
              <w:t xml:space="preserve"> (TEALS) – Room </w:t>
            </w:r>
          </w:p>
          <w:p w:rsidR="00A20A40" w:rsidRPr="007D5C7F" w:rsidRDefault="00A20A40" w:rsidP="00A20A4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0A40">
              <w:rPr>
                <w:rFonts w:ascii="Arial" w:hAnsi="Arial" w:cs="Arial"/>
                <w:sz w:val="24"/>
                <w:szCs w:val="24"/>
              </w:rPr>
              <w:t>Microsoft</w:t>
            </w:r>
          </w:p>
        </w:tc>
      </w:tr>
      <w:tr w:rsidR="007D5C7F" w:rsidTr="000B0B1F">
        <w:tc>
          <w:tcPr>
            <w:tcW w:w="7195" w:type="dxa"/>
          </w:tcPr>
          <w:p w:rsidR="007D5C7F" w:rsidRPr="001571CE" w:rsidRDefault="007D5C7F" w:rsidP="001641A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Cyber Security – Room C118 or upstairs</w:t>
            </w:r>
            <w:r w:rsidR="001571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1CE" w:rsidRPr="001571CE">
              <w:rPr>
                <w:rFonts w:ascii="Arial" w:hAnsi="Arial" w:cs="Arial"/>
                <w:color w:val="FF0000"/>
                <w:sz w:val="24"/>
                <w:szCs w:val="24"/>
              </w:rPr>
              <w:t>(B134)</w:t>
            </w:r>
          </w:p>
          <w:p w:rsidR="007D5C7F" w:rsidRPr="007D5C7F" w:rsidRDefault="007D5C7F" w:rsidP="00164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7D5C7F" w:rsidP="001641A3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Microsoft</w:t>
            </w:r>
          </w:p>
        </w:tc>
        <w:tc>
          <w:tcPr>
            <w:tcW w:w="7200" w:type="dxa"/>
          </w:tcPr>
          <w:p w:rsidR="007D5C7F" w:rsidRPr="007D5C7F" w:rsidRDefault="007D5C7F" w:rsidP="001641A3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Cyber Security – Room C118</w:t>
            </w:r>
          </w:p>
          <w:p w:rsidR="007D5C7F" w:rsidRPr="007D5C7F" w:rsidRDefault="007D5C7F" w:rsidP="00164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7D5C7F" w:rsidP="001641A3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Microsoft</w:t>
            </w:r>
          </w:p>
        </w:tc>
      </w:tr>
      <w:tr w:rsidR="000B0B1F" w:rsidTr="000B0B1F">
        <w:tc>
          <w:tcPr>
            <w:tcW w:w="7195" w:type="dxa"/>
          </w:tcPr>
          <w:p w:rsidR="000B0B1F" w:rsidRDefault="000B0B1F" w:rsidP="00164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Firearm Safety Training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Room ???</w:t>
            </w:r>
            <w:proofErr w:type="gramEnd"/>
            <w:r w:rsidR="009D77B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D77B1" w:rsidRPr="009D77B1">
              <w:rPr>
                <w:rFonts w:ascii="Arial" w:hAnsi="Arial" w:cs="Arial"/>
                <w:color w:val="FF0000"/>
                <w:sz w:val="24"/>
                <w:szCs w:val="24"/>
              </w:rPr>
              <w:t>MAX 12</w:t>
            </w:r>
          </w:p>
          <w:p w:rsidR="000B0B1F" w:rsidRDefault="000B0B1F" w:rsidP="00164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B1F" w:rsidRDefault="000B0B1F" w:rsidP="009D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 Nelson</w:t>
            </w:r>
          </w:p>
        </w:tc>
        <w:tc>
          <w:tcPr>
            <w:tcW w:w="7200" w:type="dxa"/>
          </w:tcPr>
          <w:p w:rsidR="000B0B1F" w:rsidRDefault="000B0B1F" w:rsidP="00164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Firearm Safety Training – </w:t>
            </w:r>
          </w:p>
          <w:p w:rsidR="000B0B1F" w:rsidRDefault="000B0B1F" w:rsidP="00164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B1F" w:rsidRPr="007D5C7F" w:rsidRDefault="000B0B1F" w:rsidP="00164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 Nelson</w:t>
            </w:r>
          </w:p>
        </w:tc>
      </w:tr>
      <w:tr w:rsidR="007D5C7F" w:rsidTr="00084311">
        <w:trPr>
          <w:trHeight w:val="962"/>
        </w:trPr>
        <w:tc>
          <w:tcPr>
            <w:tcW w:w="7195" w:type="dxa"/>
          </w:tcPr>
          <w:p w:rsidR="007D5C7F" w:rsidRPr="007D5C7F" w:rsidRDefault="007D5C7F" w:rsidP="00C256BD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How to Work wit</w:t>
            </w:r>
            <w:r w:rsidR="001571CE">
              <w:rPr>
                <w:rFonts w:ascii="Arial" w:hAnsi="Arial" w:cs="Arial"/>
                <w:sz w:val="24"/>
                <w:szCs w:val="24"/>
              </w:rPr>
              <w:t xml:space="preserve">h a Foundation –Room </w:t>
            </w:r>
            <w:r w:rsidR="001571CE" w:rsidRPr="001571CE">
              <w:rPr>
                <w:rFonts w:ascii="Arial" w:hAnsi="Arial" w:cs="Arial"/>
                <w:color w:val="FF0000"/>
                <w:sz w:val="24"/>
                <w:szCs w:val="24"/>
              </w:rPr>
              <w:t>C121</w:t>
            </w:r>
          </w:p>
          <w:p w:rsidR="007D5C7F" w:rsidRPr="007D5C7F" w:rsidRDefault="007D5C7F" w:rsidP="00C256B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7D5C7F" w:rsidP="00C256BD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Denise Laymon- M State Foundation Director</w:t>
            </w:r>
          </w:p>
        </w:tc>
        <w:tc>
          <w:tcPr>
            <w:tcW w:w="7200" w:type="dxa"/>
          </w:tcPr>
          <w:p w:rsidR="007D5C7F" w:rsidRPr="007D5C7F" w:rsidRDefault="007D5C7F" w:rsidP="00DE502D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Teaching with IPads – Room F126</w:t>
            </w:r>
          </w:p>
          <w:p w:rsidR="007D5C7F" w:rsidRPr="007D5C7F" w:rsidRDefault="007D5C7F" w:rsidP="00DE502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7D5C7F" w:rsidP="00D642E4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 xml:space="preserve">Jim Bainer &amp; Melissa </w:t>
            </w:r>
            <w:proofErr w:type="spellStart"/>
            <w:r w:rsidRPr="007D5C7F">
              <w:rPr>
                <w:rFonts w:ascii="Arial" w:hAnsi="Arial" w:cs="Arial"/>
                <w:sz w:val="24"/>
                <w:szCs w:val="24"/>
              </w:rPr>
              <w:t>Halling</w:t>
            </w:r>
            <w:proofErr w:type="spellEnd"/>
            <w:r w:rsidRPr="007D5C7F">
              <w:rPr>
                <w:rFonts w:ascii="Arial" w:hAnsi="Arial" w:cs="Arial"/>
                <w:sz w:val="24"/>
                <w:szCs w:val="24"/>
              </w:rPr>
              <w:t xml:space="preserve"> – M State Faculty </w:t>
            </w:r>
          </w:p>
        </w:tc>
      </w:tr>
      <w:tr w:rsidR="007D5C7F" w:rsidTr="000B0B1F">
        <w:tc>
          <w:tcPr>
            <w:tcW w:w="7195" w:type="dxa"/>
          </w:tcPr>
          <w:p w:rsidR="00507EB0" w:rsidRDefault="00507EB0" w:rsidP="001641A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D5C7F" w:rsidRPr="007D5C7F" w:rsidRDefault="00507EB0" w:rsidP="0050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Border States Electric</w:t>
            </w:r>
          </w:p>
        </w:tc>
        <w:tc>
          <w:tcPr>
            <w:tcW w:w="7200" w:type="dxa"/>
          </w:tcPr>
          <w:p w:rsidR="00507EB0" w:rsidRDefault="00507EB0" w:rsidP="00507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C7F" w:rsidRPr="007D5C7F" w:rsidRDefault="00507EB0" w:rsidP="0050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Border States Electric</w:t>
            </w:r>
          </w:p>
        </w:tc>
      </w:tr>
      <w:tr w:rsidR="003B07D6" w:rsidTr="000B0B1F">
        <w:tc>
          <w:tcPr>
            <w:tcW w:w="7195" w:type="dxa"/>
          </w:tcPr>
          <w:p w:rsidR="003B07D6" w:rsidRDefault="009D77B1" w:rsidP="001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Trailer – Hands-on interest for learning</w:t>
            </w:r>
          </w:p>
          <w:p w:rsidR="009D77B1" w:rsidRDefault="009D77B1" w:rsidP="001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7B1" w:rsidRDefault="009D77B1" w:rsidP="001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Hadfield – Minnesota State Transportation Center of Excellence</w:t>
            </w:r>
          </w:p>
        </w:tc>
        <w:tc>
          <w:tcPr>
            <w:tcW w:w="7200" w:type="dxa"/>
          </w:tcPr>
          <w:p w:rsidR="009D77B1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Trailer – Hands-on interest for learning</w:t>
            </w:r>
          </w:p>
          <w:p w:rsidR="009D77B1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7D6" w:rsidRDefault="009D77B1" w:rsidP="009D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Hadfield – Minnesota State Transportation Center of Excellence</w:t>
            </w:r>
          </w:p>
        </w:tc>
      </w:tr>
      <w:tr w:rsidR="00507EB0" w:rsidTr="00714BAC">
        <w:tc>
          <w:tcPr>
            <w:tcW w:w="14395" w:type="dxa"/>
            <w:gridSpan w:val="2"/>
          </w:tcPr>
          <w:p w:rsidR="00507EB0" w:rsidRPr="007D5C7F" w:rsidRDefault="00507EB0" w:rsidP="003D16A5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  <w:highlight w:val="yellow"/>
              </w:rPr>
              <w:t>9:00-11:</w:t>
            </w:r>
            <w:r w:rsidR="003D16A5">
              <w:rPr>
                <w:rFonts w:ascii="Arial" w:hAnsi="Arial" w:cs="Arial"/>
                <w:sz w:val="24"/>
                <w:szCs w:val="24"/>
                <w:highlight w:val="yellow"/>
              </w:rPr>
              <w:t>15</w:t>
            </w:r>
          </w:p>
        </w:tc>
      </w:tr>
      <w:tr w:rsidR="00507EB0" w:rsidTr="00A445C9">
        <w:tc>
          <w:tcPr>
            <w:tcW w:w="14395" w:type="dxa"/>
            <w:gridSpan w:val="2"/>
          </w:tcPr>
          <w:p w:rsidR="00507EB0" w:rsidRPr="007D5C7F" w:rsidRDefault="00507EB0" w:rsidP="007D5C7F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Bio-Diesel</w:t>
            </w:r>
          </w:p>
          <w:p w:rsidR="00507EB0" w:rsidRPr="007D5C7F" w:rsidRDefault="00507EB0" w:rsidP="007D5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EB0" w:rsidRPr="007D5C7F" w:rsidRDefault="00507EB0" w:rsidP="007D5C7F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Part One-“What is Bio-Diesel” – Room F126</w:t>
            </w:r>
          </w:p>
          <w:p w:rsidR="00507EB0" w:rsidRPr="007D5C7F" w:rsidRDefault="00507EB0" w:rsidP="007D5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EB0" w:rsidRPr="007D5C7F" w:rsidRDefault="00507EB0" w:rsidP="007D5C7F">
            <w:pPr>
              <w:rPr>
                <w:rFonts w:ascii="Arial" w:hAnsi="Arial" w:cs="Arial"/>
                <w:sz w:val="24"/>
                <w:szCs w:val="24"/>
              </w:rPr>
            </w:pPr>
            <w:r w:rsidRPr="007D5C7F">
              <w:rPr>
                <w:rFonts w:ascii="Arial" w:hAnsi="Arial" w:cs="Arial"/>
                <w:sz w:val="24"/>
                <w:szCs w:val="24"/>
              </w:rPr>
              <w:t>Part Two-On-Side Production of Bio-Diesel from Soybean oil – Room F128</w:t>
            </w:r>
          </w:p>
          <w:p w:rsidR="00507EB0" w:rsidRPr="007D5C7F" w:rsidRDefault="00507EB0" w:rsidP="007D5C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EB0" w:rsidRPr="007D5C7F" w:rsidRDefault="00507EB0" w:rsidP="00DE50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5C7F">
              <w:rPr>
                <w:rFonts w:ascii="Arial" w:hAnsi="Arial" w:cs="Arial"/>
                <w:sz w:val="24"/>
                <w:szCs w:val="24"/>
              </w:rPr>
              <w:t>Hoon</w:t>
            </w:r>
            <w:proofErr w:type="spellEnd"/>
            <w:r w:rsidRPr="007D5C7F">
              <w:rPr>
                <w:rFonts w:ascii="Arial" w:hAnsi="Arial" w:cs="Arial"/>
                <w:sz w:val="24"/>
                <w:szCs w:val="24"/>
              </w:rPr>
              <w:t xml:space="preserve"> Ge – Meg Corp.</w:t>
            </w:r>
          </w:p>
        </w:tc>
      </w:tr>
    </w:tbl>
    <w:p w:rsidR="00AA113E" w:rsidRDefault="00AA113E" w:rsidP="00AA113E"/>
    <w:p w:rsidR="00AA113E" w:rsidRDefault="00AA113E"/>
    <w:sectPr w:rsidR="00AA113E" w:rsidSect="00207F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7"/>
    <w:rsid w:val="00005D38"/>
    <w:rsid w:val="00012F81"/>
    <w:rsid w:val="00072FEC"/>
    <w:rsid w:val="00084311"/>
    <w:rsid w:val="000B0B1F"/>
    <w:rsid w:val="00150B0A"/>
    <w:rsid w:val="001571CE"/>
    <w:rsid w:val="001F242E"/>
    <w:rsid w:val="001F7B92"/>
    <w:rsid w:val="00207FFD"/>
    <w:rsid w:val="002E6F77"/>
    <w:rsid w:val="003331C4"/>
    <w:rsid w:val="003B07D6"/>
    <w:rsid w:val="003B288C"/>
    <w:rsid w:val="003D16A5"/>
    <w:rsid w:val="004D4BAF"/>
    <w:rsid w:val="00507EB0"/>
    <w:rsid w:val="005C77C3"/>
    <w:rsid w:val="005F093C"/>
    <w:rsid w:val="00665CAC"/>
    <w:rsid w:val="00694B3F"/>
    <w:rsid w:val="00762AB0"/>
    <w:rsid w:val="007B3853"/>
    <w:rsid w:val="007D5C7F"/>
    <w:rsid w:val="007F75A1"/>
    <w:rsid w:val="00865ECA"/>
    <w:rsid w:val="008D393A"/>
    <w:rsid w:val="00961857"/>
    <w:rsid w:val="009D77B1"/>
    <w:rsid w:val="00A20A40"/>
    <w:rsid w:val="00A63C26"/>
    <w:rsid w:val="00AA113E"/>
    <w:rsid w:val="00AB7200"/>
    <w:rsid w:val="00C256BD"/>
    <w:rsid w:val="00D642E4"/>
    <w:rsid w:val="00DE502D"/>
    <w:rsid w:val="00E67ABD"/>
    <w:rsid w:val="00E830A3"/>
    <w:rsid w:val="00E86DA5"/>
    <w:rsid w:val="00E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0986-AE89-40DF-B6DA-BC64ED0A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B3C0-327F-48E5-A207-DB6364A8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State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Goodyear</dc:creator>
  <cp:keywords/>
  <dc:description/>
  <cp:lastModifiedBy>Krebsbach, Sandra</cp:lastModifiedBy>
  <cp:revision>2</cp:revision>
  <cp:lastPrinted>2017-07-31T17:28:00Z</cp:lastPrinted>
  <dcterms:created xsi:type="dcterms:W3CDTF">2017-08-10T19:19:00Z</dcterms:created>
  <dcterms:modified xsi:type="dcterms:W3CDTF">2017-08-10T19:19:00Z</dcterms:modified>
</cp:coreProperties>
</file>